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HEFBOOM: BEVORDEREN INCLUSIVITEIT OP DE WERKVLOER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POST_ITS OP DE TEMPLATE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creatief omgaan met kinderopvang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hoofdoekenverbod afschaffen - leading by example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positieve acties bij werkgevers en overheid - slimme quota’s ala Primark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inclusie² - inclusieve inclusie-beleid doelgroepoverschrijdend bij bedrijven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ACTIES</w:t>
      </w:r>
      <w:r w:rsidDel="00000000" w:rsidR="00000000" w:rsidRPr="00000000">
        <w:rPr>
          <w:b w:val="1"/>
          <w:i w:val="1"/>
          <w:rtl w:val="0"/>
        </w:rPr>
        <w:t xml:space="preserve">: Wat zie je gebeuren? welke acties moeten best ontwikkeld worden?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positieve acties/ slimme quota ibv demografische gegevens binnen arbeidsbemiddeling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buddy-werking: meer ervaren WN met jonge WN; coachen van VMMA; tussen organisaties-bedrijven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proactief begeleiden in de zoektocht naar werk: </w:t>
      </w:r>
      <w:r w:rsidDel="00000000" w:rsidR="00000000" w:rsidRPr="00000000">
        <w:rPr>
          <w:u w:val="single"/>
          <w:rtl w:val="0"/>
        </w:rPr>
        <w:t xml:space="preserve">samen </w:t>
      </w:r>
      <w:r w:rsidDel="00000000" w:rsidR="00000000" w:rsidRPr="00000000">
        <w:rPr>
          <w:rtl w:val="0"/>
        </w:rPr>
        <w:t xml:space="preserve">CV opstellen, …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VVAB mag hoofddoek niet als competentie benoemen;doorgeven aan inspectie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coöperatieve vormen van kinderopvang (cokido, elmer, …)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ACTOREN EN ROL: </w:t>
      </w:r>
      <w:r w:rsidDel="00000000" w:rsidR="00000000" w:rsidRPr="00000000">
        <w:rPr>
          <w:b w:val="1"/>
          <w:i w:val="1"/>
          <w:rtl w:val="0"/>
        </w:rPr>
        <w:t xml:space="preserve">wie speelt daarin welke rol? door wie? met wie?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overheid (als werkgever en wetgever), werkgevers, vakbonden, sectoren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werkgevers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VDAB arbeidsbemiddelaars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VDAB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ESF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IMPACT: </w:t>
      </w:r>
      <w:r w:rsidDel="00000000" w:rsidR="00000000" w:rsidRPr="00000000">
        <w:rPr>
          <w:b w:val="1"/>
          <w:i w:val="1"/>
          <w:rtl w:val="0"/>
        </w:rPr>
        <w:t xml:space="preserve">wat wil je hiermee bereiken? wat is de impact hiervan? wat zal er anders zijn dan nu?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Evenredige vertegenwoordiging van de samenleving op de werkvloer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verhogen zelfvertrouwens in de arbeidsmarkt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competentie versterken, zelfvertrouwen verhogen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tewerkstellingskansen verhogen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-&gt; beeldvorming aanpassen om polarisatie tegen te gaan.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HEFBOOM: TOELEIDING / BEGELEIDING OP MAAT</w:t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POST-ITS OP DE TEMPLATE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dienstverlening op maat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diensten= afspiegeling populatie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loskomen van schotten en bureaucratische categorieën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ook niet uitkeringsgerechtigden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persoonlijke dienstverlening VDAB en tewerkstellingsmaatregelen uitbreiden naar VMMA, complexiteit traject naar werk minder administratief maken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oppikken van duurzame ESF en omzetten naar VDAB tenders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criteria uitwerken en valorisatie aan de hand van BVR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politiek: afstappen van korte termijn denken, je eigen burgers niet bang maken, structuren makkelijker maken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ACTIES</w:t>
      </w:r>
      <w:r w:rsidDel="00000000" w:rsidR="00000000" w:rsidRPr="00000000">
        <w:rPr>
          <w:b w:val="1"/>
          <w:i w:val="1"/>
          <w:rtl w:val="0"/>
        </w:rPr>
        <w:t xml:space="preserve">: Wat zie je gebeuren? welke acties moeten best ontwikkeld worden?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outreachend werken met partners (bijv. straathoekwerk, verenigingen, gemeenschap, lokale besturen): VMMA komen niet noodzakelijk bij VDAB terecht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co-begeleiding; warme overdracht, mentoring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VDAB heeft weinig ruimte voor VMMA zonder uitkering. De VDAB ontsluit de eigen dienstverlening; VMMA krijgen los van categorieën.dienstverlening op maat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persoonlijke begeleiding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acties: competentieversterking, aanbod wordt gegarandeerd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oriënterende opleidingen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mentoriing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 van de sectoren: positieve acties, streefcijfers -afspiegeling van beroepsbevolking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ACTOREN EN ROL: </w:t>
      </w:r>
      <w:r w:rsidDel="00000000" w:rsidR="00000000" w:rsidRPr="00000000">
        <w:rPr>
          <w:b w:val="1"/>
          <w:i w:val="1"/>
          <w:rtl w:val="0"/>
        </w:rPr>
        <w:t xml:space="preserve">wie speelt daarin welke rol? door wie? met wie?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onderwijs, OCMW’s, verenigingen, lokale besturen, VVSG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VDAB, tenderpartners vdab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sectoren, werkgevers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IMPACT: </w:t>
      </w:r>
      <w:r w:rsidDel="00000000" w:rsidR="00000000" w:rsidRPr="00000000">
        <w:rPr>
          <w:b w:val="1"/>
          <w:i w:val="1"/>
          <w:rtl w:val="0"/>
        </w:rPr>
        <w:t xml:space="preserve">wat wil je hiermee bereiken? wat is de impact hiervan? wat zal er anders zijn dan nu?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VMMA worden geïnformeerd over hun arbeidsmogelijkheden en worden persoonlijk begeleid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  <w:t xml:space="preserve">door een VDAB bemiddelaar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  <w:t xml:space="preserve">VMMA hebben garantie op een competentieversterkend aanbod</w:t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HEFBOOM: BEVORDEREN VAN DE PARTICIPATIE IN DE SAMENLEVING</w:t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POST-ITS OP DE TEMPLATE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zichtbaar maken van mogelijkheden tot studeren en werken (rolmodellen) en investeren in persoonlijke competenties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werk vertalen als iets positiefs, nl als hefboom naar participatie aan de samenleving, rolmodel voor de kinderen, sociaal contact, zelfontplooiing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ACTIES</w:t>
      </w:r>
      <w:r w:rsidDel="00000000" w:rsidR="00000000" w:rsidRPr="00000000">
        <w:rPr>
          <w:b w:val="1"/>
          <w:i w:val="1"/>
          <w:rtl w:val="0"/>
        </w:rPr>
        <w:t xml:space="preserve">: Wat zie je gebeuren? welke acties moeten best ontwikkeld worden?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vrijwilligerswerk meer toegankelijk maken 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waar? wat mag ik doen? hoe zet ik de eerste stap? meer informeren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vrijwilligerswerk als ‘normaal’ als ‘burgerplicht’ campagne zoals bijv mei-plasticvrij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ACTOREN EN ROL: </w:t>
      </w:r>
      <w:r w:rsidDel="00000000" w:rsidR="00000000" w:rsidRPr="00000000">
        <w:rPr>
          <w:b w:val="1"/>
          <w:i w:val="1"/>
          <w:rtl w:val="0"/>
        </w:rPr>
        <w:t xml:space="preserve">wie speelt daarin welke rol? door wie? met wie?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VDAB, buurthuisen, scholen, integratiediensten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financiele steun vanuit overheid, actoren??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IMPACT: </w:t>
      </w:r>
      <w:r w:rsidDel="00000000" w:rsidR="00000000" w:rsidRPr="00000000">
        <w:rPr>
          <w:b w:val="1"/>
          <w:i w:val="1"/>
          <w:rtl w:val="0"/>
        </w:rPr>
        <w:t xml:space="preserve">wat wil je hiermee bereiken? wat is de impact hiervan? wat zal er anders zijn dan nu?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rolmodel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naar eigen netwerk/gemeenschap 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EN naar anderen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participatie aan de samenleving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sociaal contact -&gt; verdraagzaamheid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HEFBOOM:  GRIJSWERK KRIJGT KLEUR</w:t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POST-ITS OP DE TEMPLATE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speelruimte tussen niet werken en betaald werken waar je veilig mag proberen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brug maken tussen informele en formele netwerken en geïntergreerde werking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ACTIES</w:t>
      </w:r>
      <w:r w:rsidDel="00000000" w:rsidR="00000000" w:rsidRPr="00000000">
        <w:rPr>
          <w:b w:val="1"/>
          <w:i w:val="1"/>
          <w:rtl w:val="0"/>
        </w:rPr>
        <w:t xml:space="preserve">: Wat zie je gebeuren? welke acties moeten best ontwikkeld worden?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breder kader voor vrijwilligerswerk (oko in startups/bedrijven)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functieprofielen voor vrijwilligers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selectieproces voro vrijwilligerswerk via interimkantoren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zoek-leer-stappenkaart = CV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erkenning bijv. als beroepsopleiding = erkend als “actief” zijn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mentor als klankbord met betrekking tot ‘waardering’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ACTOREN EN ROL: </w:t>
      </w:r>
      <w:r w:rsidDel="00000000" w:rsidR="00000000" w:rsidRPr="00000000">
        <w:rPr>
          <w:b w:val="1"/>
          <w:i w:val="1"/>
          <w:rtl w:val="0"/>
        </w:rPr>
        <w:t xml:space="preserve">wie speelt daarin welke rol? door wie? met wie?</w:t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overheid : creëert en verruimt wetgevend kader voor vrijwilligerswerk</w:t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middenveld/bedrijven/startups: waardevolle functieprofielen voor vrijwilligers</w:t>
      </w:r>
    </w:p>
    <w:p w:rsidR="00000000" w:rsidDel="00000000" w:rsidP="00000000" w:rsidRDefault="00000000" w:rsidRPr="00000000" w14:paraId="0000006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interimkantoren: verbreden hun doelgroep </w:t>
      </w:r>
    </w:p>
    <w:p w:rsidR="00000000" w:rsidDel="00000000" w:rsidP="00000000" w:rsidRDefault="00000000" w:rsidRPr="00000000" w14:paraId="0000006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werk-verkenner: actief ≠ activiteiten verkennen (jobhoppen) → jobcraften</w:t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neutrale mentor (= vrijwilliger, een ex-werkverkenner): buddy. zoekt waardering in de acties samen met de werkverkenner</w:t>
      </w:r>
    </w:p>
    <w:p w:rsidR="00000000" w:rsidDel="00000000" w:rsidP="00000000" w:rsidRDefault="00000000" w:rsidRPr="00000000" w14:paraId="00000071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VDAB erkent parcours en valideert acties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IMPACT: </w:t>
      </w:r>
      <w:r w:rsidDel="00000000" w:rsidR="00000000" w:rsidRPr="00000000">
        <w:rPr>
          <w:b w:val="1"/>
          <w:i w:val="1"/>
          <w:rtl w:val="0"/>
        </w:rPr>
        <w:t xml:space="preserve">wat wil je hiermee bereiken? wat is de impact hiervan? wat zal er anders zijn dan nu?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vrijwilligerswerk ook in bedrijven en startups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econmische groei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⇒ daling arbeidskrapte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vereenvoudigde administratie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laagdrempelig kennismaken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professionalisering van vrijwilligerswerk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 op duurzame/gezonde relatie met toekomstige werknemer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meer potentiele kandidaten 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meer aanbod voor laaggeschoolden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meer kwalitatief aanbod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/>
      </w:pPr>
      <w:r w:rsidDel="00000000" w:rsidR="00000000" w:rsidRPr="00000000">
        <w:rPr>
          <w:rtl w:val="0"/>
        </w:rPr>
        <w:t xml:space="preserve">voor werkverkenner</w:t>
      </w:r>
    </w:p>
    <w:p w:rsidR="00000000" w:rsidDel="00000000" w:rsidP="00000000" w:rsidRDefault="00000000" w:rsidRPr="00000000" w14:paraId="00000080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persoonlijke groei, veerkracht, meer netwerk, eigen keuzes maken, talenten worden toepasbaar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voor VDAB</w:t>
      </w:r>
    </w:p>
    <w:p w:rsidR="00000000" w:rsidDel="00000000" w:rsidP="00000000" w:rsidRDefault="00000000" w:rsidRPr="00000000" w14:paraId="00000083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minder ‘gestapo’, faciliator, duurzamere activering, nieuwe profielaanmaak</w:t>
      </w:r>
    </w:p>
    <w:p w:rsidR="00000000" w:rsidDel="00000000" w:rsidP="00000000" w:rsidRDefault="00000000" w:rsidRPr="00000000" w14:paraId="00000084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nieuwe job van ‘ervaringsdeskundige’</w:t>
      </w:r>
    </w:p>
    <w:p w:rsidR="00000000" w:rsidDel="00000000" w:rsidP="00000000" w:rsidRDefault="00000000" w:rsidRPr="00000000" w14:paraId="0000008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HEFBOOM: TRANSVERSAAL BELEID</w:t>
      </w:r>
    </w:p>
    <w:p w:rsidR="00000000" w:rsidDel="00000000" w:rsidP="00000000" w:rsidRDefault="00000000" w:rsidRPr="00000000" w14:paraId="0000008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POST-ITS OP DE TEMPLATE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transversaal samenwerken: werkgever+overheid+gemeenschappen+scholen+derden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geen beleidsbeslissing zonder betrekken van doelgroep + ondersteunen van omdenk-consulenten en dialoogmomenten en evidence based pilootprojecten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werkbaar werk door sluitende aanpak op verschillende domeinen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4428263" cy="1564875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8263" cy="156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ACTIES</w:t>
      </w:r>
      <w:r w:rsidDel="00000000" w:rsidR="00000000" w:rsidRPr="00000000">
        <w:rPr>
          <w:b w:val="1"/>
          <w:i w:val="1"/>
          <w:rtl w:val="0"/>
        </w:rPr>
        <w:t xml:space="preserve">: Wat zie je gebeuren? welke acties moeten best ontwikkeld worden?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de massa info beter toegankelijk maken (=zalando zoek en filtersysteem)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persoonlijke ontmoeting faciliteren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buddy, spoc, coach toekennen - mental coach in onderwijs voor werkgever en werkzoekende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ACTOREN EN ROL: </w:t>
      </w:r>
      <w:r w:rsidDel="00000000" w:rsidR="00000000" w:rsidRPr="00000000">
        <w:rPr>
          <w:b w:val="1"/>
          <w:i w:val="1"/>
          <w:rtl w:val="0"/>
        </w:rPr>
        <w:t xml:space="preserve">wie speelt daarin welke rol? door wie? met wie?</w:t>
      </w:r>
    </w:p>
    <w:p w:rsidR="00000000" w:rsidDel="00000000" w:rsidP="00000000" w:rsidRDefault="00000000" w:rsidRPr="00000000" w14:paraId="00000099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VDAB</w:t>
      </w:r>
    </w:p>
    <w:p w:rsidR="00000000" w:rsidDel="00000000" w:rsidP="00000000" w:rsidRDefault="00000000" w:rsidRPr="00000000" w14:paraId="0000009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NARIC</w:t>
      </w:r>
    </w:p>
    <w:p w:rsidR="00000000" w:rsidDel="00000000" w:rsidP="00000000" w:rsidRDefault="00000000" w:rsidRPr="00000000" w14:paraId="0000009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agentschap inburgering</w:t>
      </w:r>
    </w:p>
    <w:p w:rsidR="00000000" w:rsidDel="00000000" w:rsidP="00000000" w:rsidRDefault="00000000" w:rsidRPr="00000000" w14:paraId="0000009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werkgeversorganisaties</w:t>
      </w:r>
    </w:p>
    <w:p w:rsidR="00000000" w:rsidDel="00000000" w:rsidP="00000000" w:rsidRDefault="00000000" w:rsidRPr="00000000" w14:paraId="0000009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werkgevers</w:t>
      </w:r>
    </w:p>
    <w:p w:rsidR="00000000" w:rsidDel="00000000" w:rsidP="00000000" w:rsidRDefault="00000000" w:rsidRPr="00000000" w14:paraId="0000009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doelgroep zelf</w:t>
      </w:r>
    </w:p>
    <w:p w:rsidR="00000000" w:rsidDel="00000000" w:rsidP="00000000" w:rsidRDefault="00000000" w:rsidRPr="00000000" w14:paraId="0000009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belangenorganisaties</w:t>
      </w:r>
    </w:p>
    <w:p w:rsidR="00000000" w:rsidDel="00000000" w:rsidP="00000000" w:rsidRDefault="00000000" w:rsidRPr="00000000" w14:paraId="000000A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ESF</w:t>
      </w:r>
    </w:p>
    <w:p w:rsidR="00000000" w:rsidDel="00000000" w:rsidP="00000000" w:rsidRDefault="00000000" w:rsidRPr="00000000" w14:paraId="000000A1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hogescholen en universiteiten</w:t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IMPACT: </w:t>
      </w:r>
      <w:r w:rsidDel="00000000" w:rsidR="00000000" w:rsidRPr="00000000">
        <w:rPr>
          <w:b w:val="1"/>
          <w:i w:val="1"/>
          <w:rtl w:val="0"/>
        </w:rPr>
        <w:t xml:space="preserve">wat wil je hiermee bereiken? wat is de impact hiervan? wat zal er anders zijn dan nu?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vereenvoudiging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verhogen van transparantie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verhogen van efficientie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verhogen van toegankelijkheid 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tijdswinst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HEFBOOM: ONT-MOET-EN </w:t>
      </w:r>
    </w:p>
    <w:p w:rsidR="00000000" w:rsidDel="00000000" w:rsidP="00000000" w:rsidRDefault="00000000" w:rsidRPr="00000000" w14:paraId="000000A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POST-ITS OP DE TEMPLATE</w:t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ont-moet-en (elkaar leren kennen zonder specifieke voor’waardes’= zonder de andere zijn waardes ingevuld te hebben (assumpties)</w:t>
      </w:r>
    </w:p>
    <w:p w:rsidR="00000000" w:rsidDel="00000000" w:rsidP="00000000" w:rsidRDefault="00000000" w:rsidRPr="00000000" w14:paraId="000000A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verbinding creëren tussen verschillende achtergronden (op de werkvloer)</w:t>
      </w:r>
    </w:p>
    <w:p w:rsidR="00000000" w:rsidDel="00000000" w:rsidP="00000000" w:rsidRDefault="00000000" w:rsidRPr="00000000" w14:paraId="000000B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3199538" cy="236794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9538" cy="2367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ACTIES</w:t>
      </w:r>
      <w:r w:rsidDel="00000000" w:rsidR="00000000" w:rsidRPr="00000000">
        <w:rPr>
          <w:b w:val="1"/>
          <w:i w:val="1"/>
          <w:rtl w:val="0"/>
        </w:rPr>
        <w:t xml:space="preserve">: Wat zie je gebeuren? welke acties moeten best ontwikkeld worden?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ontmoeten tussen werkgever en potentiele werknemer op een ‘veilige plaats’ voor de potentiele werknemer (bijv. ifta, benefiet, teambuiliding lokaal) met middagpauzes en kinderopvang)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plek creeren zoals een ‘stuyfplek” ( veilige+ betekenisvolle 3e plek-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inbreken op bestaande initiatieven (mar veiligheid blijven garanderen!)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ACTOREN EN ROL: </w:t>
      </w:r>
      <w:r w:rsidDel="00000000" w:rsidR="00000000" w:rsidRPr="00000000">
        <w:rPr>
          <w:b w:val="1"/>
          <w:i w:val="1"/>
          <w:rtl w:val="0"/>
        </w:rPr>
        <w:t xml:space="preserve">wie speelt daarin welke rol? door wie? met wie?</w:t>
      </w:r>
    </w:p>
    <w:p w:rsidR="00000000" w:rsidDel="00000000" w:rsidP="00000000" w:rsidRDefault="00000000" w:rsidRPr="00000000" w14:paraId="000000BB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werkgever, soc-culturele volw organisaties (hen vragen om het zelf te organsieren) koepelfederaties socio cultureel, VIVO vzw</w:t>
      </w:r>
    </w:p>
    <w:p w:rsidR="00000000" w:rsidDel="00000000" w:rsidP="00000000" w:rsidRDefault="00000000" w:rsidRPr="00000000" w14:paraId="000000B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bereik, kanalen, boodschap</w:t>
      </w:r>
    </w:p>
    <w:p w:rsidR="00000000" w:rsidDel="00000000" w:rsidP="00000000" w:rsidRDefault="00000000" w:rsidRPr="00000000" w14:paraId="000000B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Blenders methodiek, faciliteren</w:t>
      </w:r>
    </w:p>
    <w:p w:rsidR="00000000" w:rsidDel="00000000" w:rsidP="00000000" w:rsidRDefault="00000000" w:rsidRPr="00000000" w14:paraId="000000B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team collega’s, → netwerk</w:t>
      </w:r>
    </w:p>
    <w:p w:rsidR="00000000" w:rsidDel="00000000" w:rsidP="00000000" w:rsidRDefault="00000000" w:rsidRPr="00000000" w14:paraId="000000B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Stuyverij, Blenders, NG, buurten, lokale organisaties</w:t>
      </w:r>
    </w:p>
    <w:p w:rsidR="00000000" w:rsidDel="00000000" w:rsidP="00000000" w:rsidRDefault="00000000" w:rsidRPr="00000000" w14:paraId="000000C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werkgevers, sociaal middenveld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IMPACT: </w:t>
      </w:r>
      <w:r w:rsidDel="00000000" w:rsidR="00000000" w:rsidRPr="00000000">
        <w:rPr>
          <w:b w:val="1"/>
          <w:i w:val="1"/>
          <w:rtl w:val="0"/>
        </w:rPr>
        <w:t xml:space="preserve">wat wil je hiermee bereiken? wat is de impact hiervan? wat zal er anders zijn dan nu?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 doelgroep bereiken in </w:t>
      </w:r>
      <w:r w:rsidDel="00000000" w:rsidR="00000000" w:rsidRPr="00000000">
        <w:rPr>
          <w:u w:val="single"/>
          <w:rtl w:val="0"/>
        </w:rPr>
        <w:t xml:space="preserve">ongedwongen </w:t>
      </w:r>
      <w:r w:rsidDel="00000000" w:rsidR="00000000" w:rsidRPr="00000000">
        <w:rPr>
          <w:rtl w:val="0"/>
        </w:rPr>
        <w:t xml:space="preserve">sfeer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onmoeten is vanzelfsprekend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positieve beeldvorming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bootomup, lokale inbedding, eigenaarschap, sociale cohesie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werkgevers leren potentiële werknemers kennen vanuit hun kracht en talent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HEFBOOM: WERKINZICHT</w:t>
      </w:r>
    </w:p>
    <w:p w:rsidR="00000000" w:rsidDel="00000000" w:rsidP="00000000" w:rsidRDefault="00000000" w:rsidRPr="00000000" w14:paraId="000000C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POST-ITS OP DE TEMPLATE</w:t>
      </w:r>
    </w:p>
    <w:p w:rsidR="00000000" w:rsidDel="00000000" w:rsidP="00000000" w:rsidRDefault="00000000" w:rsidRPr="00000000" w14:paraId="000000C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job-crafting: uitgangspunt is niet zoek in functie van in te vullen profiel, maar vertrekken vanuit capaciteiten </w:t>
      </w:r>
    </w:p>
    <w:p w:rsidR="00000000" w:rsidDel="00000000" w:rsidP="00000000" w:rsidRDefault="00000000" w:rsidRPr="00000000" w14:paraId="000000C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talenten en competenties matchen aan werkgevers en randvoorwaarden</w:t>
      </w:r>
    </w:p>
    <w:p w:rsidR="00000000" w:rsidDel="00000000" w:rsidP="00000000" w:rsidRDefault="00000000" w:rsidRPr="00000000" w14:paraId="000000C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vertalen van opgedane competenties en talenten naar de werkcontext</w:t>
      </w:r>
    </w:p>
    <w:p w:rsidR="00000000" w:rsidDel="00000000" w:rsidP="00000000" w:rsidRDefault="00000000" w:rsidRPr="00000000" w14:paraId="000000C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competentiedraaiboek met aandacht voor valorisatie, kloof tussen gevraagde competenties en aangeleerde competenties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ACTIES</w:t>
      </w:r>
      <w:r w:rsidDel="00000000" w:rsidR="00000000" w:rsidRPr="00000000">
        <w:rPr>
          <w:b w:val="1"/>
          <w:i w:val="1"/>
          <w:rtl w:val="0"/>
        </w:rPr>
        <w:t xml:space="preserve">: Wat zie je gebeuren? welke acties moeten best ontwikkeld worden?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competenties in kaart brengen 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jobcrafting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jobcarving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inclusieve jobdesign</w:t>
      </w:r>
    </w:p>
    <w:p w:rsidR="00000000" w:rsidDel="00000000" w:rsidP="00000000" w:rsidRDefault="00000000" w:rsidRPr="00000000" w14:paraId="000000D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minimumvereisten in kaart brengen → groeipad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mediatoren in kaart brengen voor jobcrafting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ACTOREN EN ROL: </w:t>
      </w:r>
      <w:r w:rsidDel="00000000" w:rsidR="00000000" w:rsidRPr="00000000">
        <w:rPr>
          <w:b w:val="1"/>
          <w:i w:val="1"/>
          <w:rtl w:val="0"/>
        </w:rPr>
        <w:t xml:space="preserve">wie speelt daarin welke rol? door wie? met wie?</w:t>
      </w:r>
    </w:p>
    <w:p w:rsidR="00000000" w:rsidDel="00000000" w:rsidP="00000000" w:rsidRDefault="00000000" w:rsidRPr="00000000" w14:paraId="000000DA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assessementkantoren, loopbaancoaches, technische proef in bedrijf</w:t>
      </w:r>
    </w:p>
    <w:p w:rsidR="00000000" w:rsidDel="00000000" w:rsidP="00000000" w:rsidRDefault="00000000" w:rsidRPr="00000000" w14:paraId="000000D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ondersteuning op maat (vorobereiding assessement)</w:t>
      </w:r>
    </w:p>
    <w:p w:rsidR="00000000" w:rsidDel="00000000" w:rsidP="00000000" w:rsidRDefault="00000000" w:rsidRPr="00000000" w14:paraId="000000D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HR</w:t>
      </w:r>
    </w:p>
    <w:p w:rsidR="00000000" w:rsidDel="00000000" w:rsidP="00000000" w:rsidRDefault="00000000" w:rsidRPr="00000000" w14:paraId="000000D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vakbonden</w:t>
      </w:r>
    </w:p>
    <w:p w:rsidR="00000000" w:rsidDel="00000000" w:rsidP="00000000" w:rsidRDefault="00000000" w:rsidRPr="00000000" w14:paraId="000000D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leidinggevenden</w:t>
      </w:r>
    </w:p>
    <w:p w:rsidR="00000000" w:rsidDel="00000000" w:rsidP="00000000" w:rsidRDefault="00000000" w:rsidRPr="00000000" w14:paraId="000000D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peter-meter</w:t>
      </w:r>
    </w:p>
    <w:p w:rsidR="00000000" w:rsidDel="00000000" w:rsidP="00000000" w:rsidRDefault="00000000" w:rsidRPr="00000000" w14:paraId="000000E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ambassadeurs-cultuur, bedrijf in dialoog, bespreekbaar maken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IMPACT: </w:t>
      </w:r>
      <w:r w:rsidDel="00000000" w:rsidR="00000000" w:rsidRPr="00000000">
        <w:rPr>
          <w:b w:val="1"/>
          <w:i w:val="1"/>
          <w:rtl w:val="0"/>
        </w:rPr>
        <w:t xml:space="preserve">wat wil je hiermee bereiken? wat is de impact hiervan? wat zal er anders zijn dan nu?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werknemers en werkgevers dichter bij elkaar brengen: duurzame match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positief zelfbeeld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gezonde mentale gesteldheid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zelfinzicht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vergroting kansen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duurzame aanwervingsstrategie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kosten besparing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verlaging ziekteverzuim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ind w:left="720" w:hanging="360"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HEFBOOM: LEREND ONDERNEMEN</w:t>
      </w:r>
    </w:p>
    <w:p w:rsidR="00000000" w:rsidDel="00000000" w:rsidP="00000000" w:rsidRDefault="00000000" w:rsidRPr="00000000" w14:paraId="000000E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POST-ITS OP DE TEMPLATE</w:t>
      </w:r>
    </w:p>
    <w:p w:rsidR="00000000" w:rsidDel="00000000" w:rsidP="00000000" w:rsidRDefault="00000000" w:rsidRPr="00000000" w14:paraId="000000F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financieel en inhoudelijke ondersteuning van werkgevers van divers en kwalitatief aaanwervingsbeleid en doorstroom</w:t>
      </w:r>
    </w:p>
    <w:p w:rsidR="00000000" w:rsidDel="00000000" w:rsidP="00000000" w:rsidRDefault="00000000" w:rsidRPr="00000000" w14:paraId="000000F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lerend netwerk voor en door werkgevers biv. good practices, mentors en labels, Ondersteund door de sector</w:t>
      </w:r>
    </w:p>
    <w:p w:rsidR="00000000" w:rsidDel="00000000" w:rsidP="00000000" w:rsidRDefault="00000000" w:rsidRPr="00000000" w14:paraId="000000F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meer ondersteuning, meer inzetten op de processen, organisaties, ...die reeds bestaan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ACTIES</w:t>
      </w:r>
      <w:r w:rsidDel="00000000" w:rsidR="00000000" w:rsidRPr="00000000">
        <w:rPr>
          <w:b w:val="1"/>
          <w:i w:val="1"/>
          <w:rtl w:val="0"/>
        </w:rPr>
        <w:t xml:space="preserve">: Wat zie je gebeuren? welke acties moeten best ontwikkeld worden?</w:t>
      </w:r>
    </w:p>
    <w:p w:rsidR="00000000" w:rsidDel="00000000" w:rsidP="00000000" w:rsidRDefault="00000000" w:rsidRPr="00000000" w14:paraId="000000F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lokale werkgeversnetwerken (bestaande- gebruiken om good practices en knelpunten te bespreken (vb op niveau van industrieterrein</w:t>
      </w:r>
    </w:p>
    <w:p w:rsidR="00000000" w:rsidDel="00000000" w:rsidP="00000000" w:rsidRDefault="00000000" w:rsidRPr="00000000" w14:paraId="000000F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 op talenten en duidelijk win-win</w:t>
      </w:r>
    </w:p>
    <w:p w:rsidR="00000000" w:rsidDel="00000000" w:rsidP="00000000" w:rsidRDefault="00000000" w:rsidRPr="00000000" w14:paraId="000000F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sensibiliseren over arbeidsmarktkrapte en toekomstvisie</w:t>
      </w:r>
    </w:p>
    <w:p w:rsidR="00000000" w:rsidDel="00000000" w:rsidP="00000000" w:rsidRDefault="00000000" w:rsidRPr="00000000" w14:paraId="000000F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externe ondersteuning voor interne mentoren/HR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ACTOREN EN ROL: </w:t>
      </w:r>
      <w:r w:rsidDel="00000000" w:rsidR="00000000" w:rsidRPr="00000000">
        <w:rPr>
          <w:b w:val="1"/>
          <w:i w:val="1"/>
          <w:rtl w:val="0"/>
        </w:rPr>
        <w:t xml:space="preserve">wie speelt daarin welke rol? door wie? met wie?</w:t>
      </w:r>
    </w:p>
    <w:p w:rsidR="00000000" w:rsidDel="00000000" w:rsidP="00000000" w:rsidRDefault="00000000" w:rsidRPr="00000000" w14:paraId="000000FB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VOKA</w:t>
      </w:r>
    </w:p>
    <w:p w:rsidR="00000000" w:rsidDel="00000000" w:rsidP="00000000" w:rsidRDefault="00000000" w:rsidRPr="00000000" w14:paraId="000000F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UNIZO</w:t>
      </w:r>
    </w:p>
    <w:p w:rsidR="00000000" w:rsidDel="00000000" w:rsidP="00000000" w:rsidRDefault="00000000" w:rsidRPr="00000000" w14:paraId="000000F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sectorfederaties</w:t>
      </w:r>
    </w:p>
    <w:p w:rsidR="00000000" w:rsidDel="00000000" w:rsidP="00000000" w:rsidRDefault="00000000" w:rsidRPr="00000000" w14:paraId="000000F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handelaarsverenigingen</w:t>
      </w:r>
    </w:p>
    <w:p w:rsidR="00000000" w:rsidDel="00000000" w:rsidP="00000000" w:rsidRDefault="00000000" w:rsidRPr="00000000" w14:paraId="000000F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steden/gemeenten</w:t>
      </w:r>
    </w:p>
    <w:p w:rsidR="00000000" w:rsidDel="00000000" w:rsidP="00000000" w:rsidRDefault="00000000" w:rsidRPr="00000000" w14:paraId="0000010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middenveldorganisaties</w:t>
      </w:r>
    </w:p>
    <w:p w:rsidR="00000000" w:rsidDel="00000000" w:rsidP="00000000" w:rsidRDefault="00000000" w:rsidRPr="00000000" w14:paraId="00000101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VDAB</w:t>
      </w:r>
    </w:p>
    <w:p w:rsidR="00000000" w:rsidDel="00000000" w:rsidP="00000000" w:rsidRDefault="00000000" w:rsidRPr="00000000" w14:paraId="0000010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voortrekkersbedrijven</w:t>
      </w:r>
    </w:p>
    <w:p w:rsidR="00000000" w:rsidDel="00000000" w:rsidP="00000000" w:rsidRDefault="00000000" w:rsidRPr="00000000" w14:paraId="0000010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ESF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IMPACT: </w:t>
      </w:r>
      <w:r w:rsidDel="00000000" w:rsidR="00000000" w:rsidRPr="00000000">
        <w:rPr>
          <w:b w:val="1"/>
          <w:i w:val="1"/>
          <w:rtl w:val="0"/>
        </w:rPr>
        <w:t xml:space="preserve">wat wil je hiermee bereiken? wat is de impact hiervan? wat zal er anders zijn dan nu?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duurzame verandering/bewustworden op niveau van individuele bedrijven</w:t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drempelvrees tussen werkzoekenden en werkgevers wegnemen</w:t>
      </w: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HEFBOOM: COMMUNITY BASES WERKEN</w:t>
      </w:r>
    </w:p>
    <w:p w:rsidR="00000000" w:rsidDel="00000000" w:rsidP="00000000" w:rsidRDefault="00000000" w:rsidRPr="00000000" w14:paraId="000001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POST-ITS OP DE TEMPLATE</w:t>
      </w:r>
    </w:p>
    <w:p w:rsidR="00000000" w:rsidDel="00000000" w:rsidP="00000000" w:rsidRDefault="00000000" w:rsidRPr="00000000" w14:paraId="0000010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comlmunity based werken - sleutelfiguren uit de gemeenschap - cultuursensitief</w:t>
      </w:r>
    </w:p>
    <w:p w:rsidR="00000000" w:rsidDel="00000000" w:rsidP="00000000" w:rsidRDefault="00000000" w:rsidRPr="00000000" w14:paraId="0000010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bottomup via middenveldorganisaties, brugfiguren en vrijwilligers werk voor bereiken, informeren en versterken van VMMA</w:t>
      </w:r>
    </w:p>
    <w:p w:rsidR="00000000" w:rsidDel="00000000" w:rsidP="00000000" w:rsidRDefault="00000000" w:rsidRPr="00000000" w14:paraId="0000010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rolmodellen / good practices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ACTIES</w:t>
      </w:r>
      <w:r w:rsidDel="00000000" w:rsidR="00000000" w:rsidRPr="00000000">
        <w:rPr>
          <w:b w:val="1"/>
          <w:i w:val="1"/>
          <w:rtl w:val="0"/>
        </w:rPr>
        <w:t xml:space="preserve">: Wat zie je gebeuren? welke acties moeten best ontwikkeld worden?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werken met rolmodellen</w:t>
      </w:r>
    </w:p>
    <w:p w:rsidR="00000000" w:rsidDel="00000000" w:rsidP="00000000" w:rsidRDefault="00000000" w:rsidRPr="00000000" w14:paraId="000001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inventariseren van de actoren in het middenveld: buurtwerking breed → sociale kaart</w:t>
      </w:r>
    </w:p>
    <w:p w:rsidR="00000000" w:rsidDel="00000000" w:rsidP="00000000" w:rsidRDefault="00000000" w:rsidRPr="00000000" w14:paraId="000001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mensen uit de gemeenschap die anderen helpen naar werk → sleutelfiguren, brugfiguren</w:t>
      </w:r>
    </w:p>
    <w:p w:rsidR="00000000" w:rsidDel="00000000" w:rsidP="00000000" w:rsidRDefault="00000000" w:rsidRPr="00000000" w14:paraId="000001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vanuit community lessons-learned - “pakket” valideren en ondersteunen</w:t>
      </w:r>
    </w:p>
    <w:p w:rsidR="00000000" w:rsidDel="00000000" w:rsidP="00000000" w:rsidRDefault="00000000" w:rsidRPr="00000000" w14:paraId="000001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lessons learned: do’s en don’ts (≠ in arbeidsethos-cultuur: basics arbeidscultuur in vlaanderen)</w:t>
      </w:r>
    </w:p>
    <w:p w:rsidR="00000000" w:rsidDel="00000000" w:rsidP="00000000" w:rsidRDefault="00000000" w:rsidRPr="00000000" w14:paraId="0000011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soft skills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ACTOREN EN ROL: </w:t>
      </w:r>
      <w:r w:rsidDel="00000000" w:rsidR="00000000" w:rsidRPr="00000000">
        <w:rPr>
          <w:b w:val="1"/>
          <w:i w:val="1"/>
          <w:rtl w:val="0"/>
        </w:rPr>
        <w:t xml:space="preserve">wie speelt daarin welke rol? door wie? met wie?</w:t>
      </w:r>
    </w:p>
    <w:p w:rsidR="00000000" w:rsidDel="00000000" w:rsidP="00000000" w:rsidRDefault="00000000" w:rsidRPr="00000000" w14:paraId="000001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werkgevers en werknemers brengen succesverhalen waar drempels niet meer bestaan</w:t>
      </w:r>
    </w:p>
    <w:p w:rsidR="00000000" w:rsidDel="00000000" w:rsidP="00000000" w:rsidRDefault="00000000" w:rsidRPr="00000000" w14:paraId="000001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organisaties die met allochtonen werken </w:t>
      </w:r>
    </w:p>
    <w:p w:rsidR="00000000" w:rsidDel="00000000" w:rsidP="00000000" w:rsidRDefault="00000000" w:rsidRPr="00000000" w14:paraId="0000011D">
      <w:pPr>
        <w:numPr>
          <w:ilvl w:val="2"/>
          <w:numId w:val="12"/>
        </w:numPr>
        <w:ind w:left="2160" w:hanging="360"/>
      </w:pPr>
      <w:r w:rsidDel="00000000" w:rsidR="00000000" w:rsidRPr="00000000">
        <w:rPr>
          <w:rtl w:val="0"/>
        </w:rPr>
        <w:t xml:space="preserve">gemeentelijke integratiediensten, ..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3. uit de gemeenschap - positief naar 2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4. uit de gemeenschap en uit 2.: vooral derden, promoten van het aanbod, door door werkgevers, sectoren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IMPACT: </w:t>
      </w:r>
      <w:r w:rsidDel="00000000" w:rsidR="00000000" w:rsidRPr="00000000">
        <w:rPr>
          <w:b w:val="1"/>
          <w:i w:val="1"/>
          <w:rtl w:val="0"/>
        </w:rPr>
        <w:t xml:space="preserve">wat wil je hiermee bereiken? wat is de impact hiervan? wat zal er anders zijn dan nu?</w:t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potentiële werknemers tonen dat werk mogelijk is</w:t>
      </w:r>
    </w:p>
    <w:p w:rsidR="00000000" w:rsidDel="00000000" w:rsidP="00000000" w:rsidRDefault="00000000" w:rsidRPr="00000000" w14:paraId="000001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sensibilisering doelgroep met betrekking naar werk</w:t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wordt beter aanvaard, werkt bevorderend in de gemeenschap</w:t>
      </w:r>
    </w:p>
    <w:p w:rsidR="00000000" w:rsidDel="00000000" w:rsidP="00000000" w:rsidRDefault="00000000" w:rsidRPr="00000000" w14:paraId="000001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duurzaamheid van job → jobretentie ‘slaagkansen’ job op lange termijn  </w:t>
      </w:r>
    </w:p>
    <w:p w:rsidR="00000000" w:rsidDel="00000000" w:rsidP="00000000" w:rsidRDefault="00000000" w:rsidRPr="00000000" w14:paraId="00000126">
      <w:pPr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HEFBOOM:  SENSIBILISEREN ROND DISCRIMINATIE</w:t>
      </w:r>
    </w:p>
    <w:p w:rsidR="00000000" w:rsidDel="00000000" w:rsidP="00000000" w:rsidRDefault="00000000" w:rsidRPr="00000000" w14:paraId="0000012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NIET OPGEPIKT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POST-ITS OP DE TEMPLATE</w:t>
      </w:r>
    </w:p>
    <w:p w:rsidR="00000000" w:rsidDel="00000000" w:rsidP="00000000" w:rsidRDefault="00000000" w:rsidRPr="00000000" w14:paraId="0000012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Proactief paal en perk stellen aan discriminatie</w:t>
      </w:r>
    </w:p>
    <w:p w:rsidR="00000000" w:rsidDel="00000000" w:rsidP="00000000" w:rsidRDefault="00000000" w:rsidRPr="00000000" w14:paraId="0000012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onwennigheid in de samenleving wegwerken → kennis over diversiteit verhogen bij werkgevers, samenleving, individu</w:t>
      </w:r>
    </w:p>
    <w:p w:rsidR="00000000" w:rsidDel="00000000" w:rsidP="00000000" w:rsidRDefault="00000000" w:rsidRPr="00000000" w14:paraId="0000012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bewustmaken, sensibilisern (niet in hokjes denken) op beleid, organisatie etc)</w:t>
      </w:r>
    </w:p>
    <w:p w:rsidR="00000000" w:rsidDel="00000000" w:rsidP="00000000" w:rsidRDefault="00000000" w:rsidRPr="00000000" w14:paraId="0000012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media: </w:t>
      </w:r>
    </w:p>
    <w:p w:rsidR="00000000" w:rsidDel="00000000" w:rsidP="00000000" w:rsidRDefault="00000000" w:rsidRPr="00000000" w14:paraId="0000012F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diversiteit (accenten op tv toelaten, …)</w:t>
      </w:r>
    </w:p>
    <w:p w:rsidR="00000000" w:rsidDel="00000000" w:rsidP="00000000" w:rsidRDefault="00000000" w:rsidRPr="00000000" w14:paraId="00000130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niet vermelden van nationaliteit</w:t>
      </w:r>
    </w:p>
    <w:p w:rsidR="00000000" w:rsidDel="00000000" w:rsidP="00000000" w:rsidRDefault="00000000" w:rsidRPr="00000000" w14:paraId="00000131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reportages over good practices: mensen aan het woord laten</w:t>
      </w:r>
    </w:p>
    <w:p w:rsidR="00000000" w:rsidDel="00000000" w:rsidP="00000000" w:rsidRDefault="00000000" w:rsidRPr="00000000" w14:paraId="0000013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sensibilisering van de gewone mensen </w:t>
      </w:r>
    </w:p>
    <w:p w:rsidR="00000000" w:rsidDel="00000000" w:rsidP="00000000" w:rsidRDefault="00000000" w:rsidRPr="00000000" w14:paraId="0000013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HEFBOOM:  ONDERWIJS</w:t>
      </w:r>
    </w:p>
    <w:p w:rsidR="00000000" w:rsidDel="00000000" w:rsidP="00000000" w:rsidRDefault="00000000" w:rsidRPr="00000000" w14:paraId="0000013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NIET OPGEPIKT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POST-ITS OP DE TEMPLATE</w:t>
      </w:r>
    </w:p>
    <w:p w:rsidR="00000000" w:rsidDel="00000000" w:rsidP="00000000" w:rsidRDefault="00000000" w:rsidRPr="00000000" w14:paraId="0000013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geen vroege selectie in het onderwijs van leerlingen → objectievere advisering en orientering, advisering op basis van talenten</w:t>
      </w:r>
    </w:p>
    <w:p w:rsidR="00000000" w:rsidDel="00000000" w:rsidP="00000000" w:rsidRDefault="00000000" w:rsidRPr="00000000" w14:paraId="0000013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taal</w:t>
      </w:r>
    </w:p>
    <w:p w:rsidR="00000000" w:rsidDel="00000000" w:rsidP="00000000" w:rsidRDefault="00000000" w:rsidRPr="00000000" w14:paraId="0000013D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bevorderen van meertaligheid</w:t>
      </w:r>
    </w:p>
    <w:p w:rsidR="00000000" w:rsidDel="00000000" w:rsidP="00000000" w:rsidRDefault="00000000" w:rsidRPr="00000000" w14:paraId="0000013E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geen vooroordelen</w:t>
      </w:r>
    </w:p>
    <w:p w:rsidR="00000000" w:rsidDel="00000000" w:rsidP="00000000" w:rsidRDefault="00000000" w:rsidRPr="00000000" w14:paraId="0000013F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rijker taalaanbod aanbieden op school</w:t>
      </w:r>
    </w:p>
    <w:p w:rsidR="00000000" w:rsidDel="00000000" w:rsidP="00000000" w:rsidRDefault="00000000" w:rsidRPr="00000000" w14:paraId="0000014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ervaringsgericht leertraject rond racisme, discriminatie en privilege van de kleuterklas tot einde onderwijs</w:t>
      </w:r>
    </w:p>
    <w:p w:rsidR="00000000" w:rsidDel="00000000" w:rsidP="00000000" w:rsidRDefault="00000000" w:rsidRPr="00000000" w14:paraId="0000014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aandacht hiervoor tijdens lerarenopleiding en HR beleid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850.3937007874016" w:top="850.3937007874016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rPr/>
    </w:pPr>
    <w:r w:rsidDel="00000000" w:rsidR="00000000" w:rsidRPr="00000000">
      <w:rPr/>
      <w:drawing>
        <wp:inline distB="19050" distT="19050" distL="19050" distR="19050">
          <wp:extent cx="6332400" cy="1193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357" l="0" r="0" t="31180"/>
                  <a:stretch>
                    <a:fillRect/>
                  </a:stretch>
                </pic:blipFill>
                <pic:spPr>
                  <a:xfrm>
                    <a:off x="0" y="0"/>
                    <a:ext cx="6332400" cy="1193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no"?>
<Relationships xmlns="http://schemas.openxmlformats.org/package/2006/relationships">
<Relationship Id="rId1" Target="theme/theme1.xml" Type="http://schemas.openxmlformats.org/officeDocument/2006/relationships/theme"/>
<Relationship Id="rId2" Target="settings.xml" Type="http://schemas.openxmlformats.org/officeDocument/2006/relationships/settings"/>
<Relationship Id="rId3" Target="fontTable.xml" Type="http://schemas.openxmlformats.org/officeDocument/2006/relationships/fontTable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media/image3.jpg" Type="http://schemas.openxmlformats.org/officeDocument/2006/relationships/image"/>
<Relationship Id="rId7" Target="media/image2.jpg" Type="http://schemas.openxmlformats.org/officeDocument/2006/relationships/image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