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Wegenwerker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Wegenwerker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werkt aan de aanleg of reparatie van wegen en aanhorigheden (borduren, voetpaden, straatkolken, ...). Je volgt de veiligheidsregels. Soms bestuur je bouwplaatsmachines.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inplanting van de werf uitzetten met merktekens</w:t>
        <w:br w:type="textWrapping"/>
        <w:t xml:space="preserve">Straatstenen en stoeptegels plaatsen</w:t>
        <w:br w:type="textWrapping"/>
        <w:t xml:space="preserve">Grond- en funderingswerken uitvoeren</w:t>
        <w:br w:type="textWrapping"/>
        <w:t xml:space="preserve">Elementen van het openbare wegennet plaatsen</w:t>
        <w:br w:type="textWrapping"/>
        <w:t xml:space="preserve">Sleuven opvullen en aandammen</w:t>
        <w:br w:type="textWrapping"/>
        <w:t xml:space="preserve">De bodemlagen van het wegdek aanbrengen</w:t>
        <w:br w:type="textWrapping"/>
        <w:t xml:space="preserve">De bodemlagen van het wegdek verdichten</w:t>
        <w:br w:type="textWrapping"/>
        <w:t xml:space="preserve">Rolgrind of steenslag uitspreiden</w:t>
        <w:br w:type="textWrapping"/>
        <w:t xml:space="preserve">De werf opruimen</w:t>
        <w:br w:type="textWrapping"/>
        <w:t xml:space="preserve">Veilig werken</w:t>
        <w:br w:type="textWrapping"/>
        <w:t xml:space="preserve">Milieubewust werken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bestaande bestrating herstellen</w:t>
        <w:br w:type="textWrapping"/>
        <w:t xml:space="preserve">Wegenbouwmachines afstellen</w:t>
        <w:br w:type="textWrapping"/>
        <w:t xml:space="preserve">Prefab inspectieputten plaatsen</w:t>
        <w:br w:type="textWrapping"/>
        <w:t xml:space="preserve">Wegmarkeringen op de grond aanbrengen</w:t>
        <w:br w:type="textWrapping"/>
        <w:t xml:space="preserve">Verkeerssignalisatie plaatsen</w:t>
        <w:br w:type="textWrapping"/>
        <w:t xml:space="preserve">Vangrails, verkeersgeleiding en snelheidsremmers plaatsen</w:t>
        <w:br w:type="textWrapping"/>
        <w:t xml:space="preserve">Kabels en mantels installeren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Lezen van plannen en schema's</w:t>
        <w:br w:type="textWrapping"/>
        <w:t xml:space="preserve">Topografische meetapparatuur</w:t>
        <w:br w:type="textWrapping"/>
        <w:t xml:space="preserve">Ergonomische hef- en tiltechnieken</w:t>
        <w:br w:type="textWrapping"/>
        <w:t xml:space="preserve">Veiligheidsregels</w:t>
        <w:br w:type="textWrapping"/>
        <w:t xml:space="preserve">Aftekengereedschap en -technieken</w:t>
        <w:br w:type="textWrapping"/>
        <w:t xml:space="preserve">Leg-/verbandpatronen</w:t>
        <w:br w:type="textWrapping"/>
        <w:t xml:space="preserve">Geotechniek</w:t>
        <w:br w:type="textWrapping"/>
        <w:t xml:space="preserve">Manuele graafwerktuigen</w:t>
        <w:br w:type="textWrapping"/>
        <w:t xml:space="preserve">Begeleiding bedieners van werfmachines</w:t>
        <w:br w:type="textWrapping"/>
        <w:t xml:space="preserve">Mechanische graafmachines</w:t>
        <w:br w:type="textWrapping"/>
        <w:t xml:space="preserve">Conventionele seincodes en gebaren</w:t>
        <w:br w:type="textWrapping"/>
        <w:t xml:space="preserve">Schoor- en beschoeiingstechnieken</w:t>
        <w:br w:type="textWrapping"/>
        <w:t xml:space="preserve">Bemalingssystemen</w:t>
        <w:br w:type="textWrapping"/>
        <w:t xml:space="preserve">Graaftechnieken</w:t>
        <w:br w:type="textWrapping"/>
        <w:t xml:space="preserve">Metseltechnieken</w:t>
        <w:br w:type="textWrapping"/>
        <w:t xml:space="preserve">Afdichtingstechnieken</w:t>
        <w:br w:type="textWrapping"/>
        <w:t xml:space="preserve">Verbindingstechnieken</w:t>
        <w:br w:type="textWrapping"/>
        <w:t xml:space="preserve">Montagetechnieken</w:t>
        <w:br w:type="textWrapping"/>
        <w:t xml:space="preserve">Stadsinrichting</w:t>
        <w:br w:type="textWrapping"/>
        <w:t xml:space="preserve">Mortelsoorten </w:t>
        <w:br w:type="textWrapping"/>
        <w:t xml:space="preserve">Aansluitingspeilen</w:t>
        <w:br w:type="textWrapping"/>
        <w:t xml:space="preserve">Afdeklagen</w:t>
        <w:br w:type="textWrapping"/>
        <w:t xml:space="preserve">Technieken om afdeklagen aan te brengen</w:t>
        <w:br w:type="textWrapping"/>
        <w:t xml:space="preserve">Betongiettechnieken</w:t>
        <w:br w:type="textWrapping"/>
        <w:t xml:space="preserve">Verdichtingstechnieken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Werforganisatie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Wegprofielen </w:t>
        <w:br w:type="textWrapping"/>
        <w:t xml:space="preserve">Verftechnieken</w:t>
        <w:br w:type="textWrapping"/>
        <w:t xml:space="preserve">Wegcode</w:t>
        <w:br w:type="textWrapping"/>
        <w:t xml:space="preserve">Verkeerssignalisatie</w:t>
        <w:br w:type="textWrapping"/>
        <w:t xml:space="preserve">Verkeersrisico's op de openbare weg</w:t>
        <w:br w:type="textWrapping"/>
        <w:t xml:space="preserve">Koppelingstechnieken</w:t>
        <w:br w:type="textWrapping"/>
        <w:t xml:space="preserve">Elektriciteits- en datacommunicatiekabels</w:t>
        <w:br w:type="textWrapping"/>
        <w:t xml:space="preserve">Eigenschappen en compatibiliteit van buizen</w:t>
        <w:br w:type="textWrapping"/>
        <w:t xml:space="preserve">Waterleidingen</w:t>
        <w:br w:type="textWrapping"/>
        <w:t xml:space="preserve">Buitenleidingen voor 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