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left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 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OPLEIDINGSPLAN Medewerker ruwbouw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Ind w:w="-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4514"/>
        <w:gridCol w:w="4515"/>
        <w:tblGridChange w:id="0">
          <w:tblGrid>
            <w:gridCol w:w="4514"/>
            <w:gridCol w:w="451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Cursist(e)/Stagiair(e):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Bedrijf: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Contractnummer: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Contactpersoon: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 xml:space="preserve">Indicatieve duurtijd:       weken</w:t>
            </w:r>
          </w:p>
        </w:tc>
      </w:tr>
    </w:tbl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b w:val="1"/>
          <w:bCs w:val="1"/>
          <w:rtl w:val="0"/>
        </w:rPr>
        <w:t xml:space="preserve">Beroep: Medewerker ruwbouw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b w:val="1"/>
          <w:bCs w:val="1"/>
          <w:rtl w:val="0"/>
        </w:rPr>
        <w:t xml:space="preserve">Omschrijving: Je helpt bij het inrichten van de bouwplaats en het voorbereiden van materiaal en materieel. Je voert onder instructie eenvoudige ruwbouwwerken uit. Je volgt de veiligheidsregels.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b w:val="1"/>
          <w:bCs w:val="1"/>
          <w:rtl w:val="0"/>
        </w:rPr>
        <w:tab/>
        <w:tab/>
      </w:r>
      <w:r w:rsidDel="00000000" w:rsidR="00000000" w:rsidRPr="00000000">
        <w:rPr>
          <w:rtl w:val="0"/>
        </w:rPr>
        <w:tab/>
        <w:t xml:space="preserve">       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right="0" w:hanging="360"/>
        <w:rPr/>
      </w:pPr>
      <w:r w:rsidDel="00000000" w:rsidR="00000000" w:rsidRPr="00000000">
        <w:rPr>
          <w:rtl w:val="0"/>
        </w:rPr>
        <w:t xml:space="preserve">Jobgerelateerde competenties: vaardigheden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Werkadministratie bijhouden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Wisselt mondeling en schriftelijk informatie uit met collega’s en verantwoordelijken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Houdt gegevens bij over het gebruik van materiaal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Houdt gegevens bij over het verloop van de werkzaamheden (tijdstip, afwijkingen, storingen, …)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Registreert gegevens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Lasten aanslaan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Geeft bedieners van hijsmaterieel eenduidige seinen en radiofonische instructies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Schat het gewicht van de last in en bepaalt het zwaartepunt, de tophoek en de figuur van aanslaan van de last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Bevestigt en zekert de last aan de hijsvoorzieningen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Selecteert een hijshulpmiddel in functie van de last (kettingtakel, strop, hijsband, hijsmagneet, …)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De werf opruimen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Ruimt de werkplek en het materieel systematisch op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Voert afval af volgens de richtlijnen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Reinigt materiaal en gereedschap na gebruik en bergt het op volgens de richtlijnen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Sorteert afval of recupereert grondstoffen op basis van de verdere verwerkingsstroom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Gereedschap of materieel reinigen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Reinigt materiaal en gereedschap na gebruik en bergt het op volgens de richtlijnen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Voert basisonderhoud uit aan machines en gereedschap (reinigen, smeren, ...)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Veilig werken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Meldt problemen aan de verantwoordelijke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Draagt persoonlijke beschermingsmiddelen volgens de richtlijnen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Gebruikt collectieve beschermingsmiddelen en veiligheidsuitrusting volgens de richtlijnen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Neemt een ergonomische werkhouding aan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Herkent mogelijke gevaarlijke situaties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Houdt zich aan de veiligheidsvoorschriften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Richt de eigen werkplek veilig en ordelijk in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Gaat veilig om met gereedschap en materieel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Gaat veilig om met materialen en producten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Milieubewust werken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Sorteert afval en voert het af volgens de voorschriften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Recupereert materialen die hergebruikt kunnen worden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Past milieuvoorschriften toe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Stockeert gevaarlijke stoffen volgens de voorschriften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Gaat zuinig om met grondstoffen en materialen en vermijdt verspilling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De werf inrichten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Bakent de werkzone af met kegels, hekken, lichten, verkeersborden, …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Voorziet doorgangen voor voetgangers en toegangen voor vrachtwagens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Bepaalt geschikte opslagplaatsen voor materiaal en gereedschap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Beschermt materiaal en gereedschap tegen ongewenste vochtigheid, temperatuur of lichtinval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Stapelt materialen veilig en zonder schade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Zet materiaal en gereedschap klaar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Schermt de werken indien nodig af (met zeilen, ...)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Plaatst collectieve beschermingsmiddelen volgens de richtlijnen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Voorziet plaats voor containers of voor het selectief verzamelen van afval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Metselwerk opvoegen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Verwijdert de voegvulling van bestaand metselwerk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Beoordeelt het metselwerk (loodrecht, waterpas en vlak)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Voegt metselwerk op met mortel of kunststof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Spuit constructie- en gevelelementen (ramen, deuren, marmerplaten, …) op met de gepaste voegkit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Betonwapening assembleren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Verbindt staven door te vlechten, te lassen, met gegloeide staaldraad, haakjes, beugels, …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Maakt het vereiste aantal knopen, afhankelijk van de soort knoop, de diameter van de wapeningsstaven, hun profilering en de vereiste stijfheid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Selecteert staven, draden, staaldraden of stangen voor de wapeningen overeenkomstig de instructies en plannen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Snijdt staven op maat met een elektrische snijmachine of buigt ze in de gewenste vorm of afmeting met behulp van snij-, plooi- of buigmachines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Betonwapening plaatsen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Beoordeelt wanneer een wapeningsnet nodig is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Plaatst netten en wapeningen in een bekisting of op een draagvloer met de gepaste afstandhouders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Plaatst voor- en naspanbewapening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Controleert de schikking van de wapening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Gaat na of de wapening de nodige stijfheid heeft en niet kan verschuiven door de uitgeoefende druk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Verwijdert draad- en steenafval van de bekistingsbodem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Plaatst en schermt wachtstaven af met afschermdoppen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Prefabelementen plaatsen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Voegt prefabelementen samen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Plaatst en stelt de geprefabriceerde onderdelen loodrecht, waterpas en volgens tegenpeil, zeeg en uitlijning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Brengt stutten aan in functie van de belasting (bij metselwerk, balken, vloeren, muuropeningen, …)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Integreert prefabelementen in het metselwerk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Bevestigt prefabelementen door inmetselen of betonneren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Isolatiematerialen plaatsen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Tekent isolatiematerialen af en snijdt ze op maat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Voegt isolatiematerialen samen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Bevestigt thermisch, akoestisch, brandwerend, ... isolatiemateriaal op, onder of tussen muren, plafonds, vloeren en daken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Verzekert de continuïteit van de isolatie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Brengt een lucht- en/of dampscherm aan volgens de instructies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Vermijdt koudebruggen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Afval sorteren en afvoeren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Voert afval af volgens de richtlijnen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Sorteert het ontvangen afval op basis van de verdere verwerkingsstroom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Slaat afval op volgens de wettelijke richtlijnen en de eisen van verwerkers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Betonbekistingen plaatsen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Lijnt de bekistingswerken uit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Voegt gemoduleerde bekistingspanelen samen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Voert een voorbehandeling uit op de bekisting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Bepaalt welke krachten zich zullen voordoen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Timmert, stut, monteert en voegt traditionele bekistingen samen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Voegt specifieke bekistingssystemen samen (verloren bekistingen, isolerende bekistingen, ..)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Beton storten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Stort het beton in de bekistingen, spreidt en verdicht het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Geeft instructies aan de bedieners van betonpompen of betonmixers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Controleert de bekisting en de wapening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Maakt zelf beton aan indien nodig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Controleert de binding van het vers gestorte beton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Vermijdt dat de wapening verschuift tijdens het betonstorten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Beschermt en beschut het beton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Afbraakwerkzaamheden uitvoeren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Herkent dragende elementen en structuren in het bouwwerk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Breekt bestaande verhardingen op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Sloopt bestaand metselwerk en beton door te knippen, te slijpen en te breken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Plaatst stutten en schoren in functie van de belasting en de toegankelijkheid van de werkplek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Stut belendende percelen bij het afbreken van een gebouw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Ontmantelt gebouwen, structuren en installaties in de juiste volgorde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Geeft de bedieners van werfmachines eenduidige seinen en radiofonische instructies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Bepaalt het aantal stutten en schoren en hun spreiding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Controleert of nutsvoorzieningen afgekoppeld zijn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Leidingen, afvoerpijpen en aansluitingen realiseren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Legt grond-, stand- en liggende leidingen voor de afvoer van water op afschot (hellingsgraad)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Legt leidingen voor ontluchting en beluchting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Plaatst rioleringsputten, vangtoestellen, afscheiders, put- en riooldeksels, inspectieputten, septische putten, …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Maakt geur- en waterdichte verbindingen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Plaatst individuele waterzuiveringsinstallaties en recuperatiesystemen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Werken op hoogte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Draagt persoonlijke beschermingsmiddelen volgens de richtlijnen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Gebruikt collectieve beschermingsmiddelen en veiligheidsuitrusting volgens de richtlijnen 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Plaatst ladders, rolstellingen en hoogwerkers volgens de veiligheidsregels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Gebruikt materieel voor het werken op hoogte volgens de voorschriften (ladders, stellingen, hoogwerkers, …)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Grond- en funderingswerken uitvoeren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Geeft bedieners van graafmachines eenduidige seinen en radiofonische instructies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Plaatst de onderdelen van een bemalingssysteem (pompen, zuigbuizen, drains, …) en stelt het in werking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Stut putten, werkputten en sleuven met beschoeiing en schoorwerk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Graaft de bodem af of vult aan volgens de voorgeschreven glooiingshoek en referentiepeilen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Effent de bodem van de werkput en maakt hem schoon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Brengt de steenslagverharding aan rekening houdend met de opgegeven granulometrie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Brengt stabiliseerzand aan op de bodem en plaatst een waterdicht membraan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Voert een fundering op staal in metselwerk uit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Eenvoudig metselwerk uitvoeren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Maakt mortel aan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Plaatst stutten en schoren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Plaatst dorpels en plinten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Reinigt en beschermt nieuw metselwerk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Helpt bij het maken van muurdoorbrekingen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Helpt profielen plaatsen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ind w:left="1440" w:righ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ind w:left="1440" w:righ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numPr>
          <w:ilvl w:val="0"/>
          <w:numId w:val="1"/>
        </w:numPr>
        <w:ind w:left="720" w:right="0" w:hanging="360"/>
        <w:rPr/>
      </w:pPr>
      <w:r w:rsidDel="00000000" w:rsidR="00000000" w:rsidRPr="00000000">
        <w:rPr>
          <w:rtl w:val="0"/>
        </w:rPr>
        <w:t xml:space="preserve">Jobgerelateerde competenties: kennis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widowControl w:val="1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widowControl w:val="1"/>
        <w:spacing w:line="276" w:lineRule="auto"/>
        <w:rPr/>
      </w:pPr>
      <w:r w:rsidDel="00000000" w:rsidR="00000000" w:rsidRPr="00000000">
        <w:rPr>
          <w:rtl w:val="0"/>
        </w:rPr>
        <w:t xml:space="preserve">Communicatietechnieken</w:t>
        <w:br w:type="textWrapping"/>
        <w:t xml:space="preserve">Kwaliteitsnormen</w:t>
        <w:br w:type="textWrapping"/>
        <w:t xml:space="preserve">Kantoorsoftware</w:t>
        <w:br w:type="textWrapping"/>
        <w:t xml:space="preserve">Interne rapporteringsprocedures</w:t>
        <w:br w:type="textWrapping"/>
        <w:t xml:space="preserve">Vakjargon</w:t>
        <w:br w:type="textWrapping"/>
        <w:t xml:space="preserve">Ergonomische hef- en tiltechnieken</w:t>
        <w:br w:type="textWrapping"/>
        <w:t xml:space="preserve">Veiligheidsregels</w:t>
        <w:br w:type="textWrapping"/>
        <w:t xml:space="preserve">Technieken voor het aanslaan en uitwijzen van lasten</w:t>
        <w:br w:type="textWrapping"/>
        <w:t xml:space="preserve">Begeleiding bedieners van werfmachines</w:t>
        <w:br w:type="textWrapping"/>
        <w:t xml:space="preserve">Milieunormen</w:t>
        <w:br w:type="textWrapping"/>
        <w:t xml:space="preserve">Procedures voor de afvoer van afval</w:t>
        <w:br w:type="textWrapping"/>
        <w:t xml:space="preserve">Schoonmaaktechnieken</w:t>
        <w:br w:type="textWrapping"/>
        <w:t xml:space="preserve">Ergonomie</w:t>
        <w:br w:type="textWrapping"/>
        <w:t xml:space="preserve">Veiligheidsregels voor het werken met schadelijke producten</w:t>
        <w:br w:type="textWrapping"/>
        <w:t xml:space="preserve">Persoonlijke en collectieve beschermingsmiddelen (PBM's en CBM's)</w:t>
        <w:br w:type="textWrapping"/>
        <w:t xml:space="preserve">Beschermings- en veiligheidsuitrustingen</w:t>
        <w:br w:type="textWrapping"/>
        <w:t xml:space="preserve">Veiligheidspictogrammen</w:t>
        <w:br w:type="textWrapping"/>
        <w:t xml:space="preserve">Milieu- en gezondheidsrisico's</w:t>
        <w:br w:type="textWrapping"/>
        <w:t xml:space="preserve">Preventie van milieurisico's</w:t>
        <w:br w:type="textWrapping"/>
        <w:t xml:space="preserve">Lezen van plannen en schema's</w:t>
        <w:br w:type="textWrapping"/>
        <w:t xml:space="preserve">Werforganisatie</w:t>
        <w:br w:type="textWrapping"/>
        <w:t xml:space="preserve">Regelgeving voor werfsignalisatie</w:t>
      </w:r>
    </w:p>
    <w:p w:rsidR="00000000" w:rsidDel="00000000" w:rsidP="00000000" w:rsidRDefault="00000000" w:rsidRPr="00000000" w14:paraId="000000B1">
      <w:pPr>
        <w:widowControl w:val="1"/>
        <w:spacing w:line="276" w:lineRule="auto"/>
        <w:rPr/>
      </w:pPr>
      <w:r w:rsidDel="00000000" w:rsidR="00000000" w:rsidRPr="00000000">
        <w:rPr>
          <w:rtl w:val="0"/>
        </w:rPr>
        <w:t xml:space="preserve">Dosering van materialen</w:t>
        <w:br w:type="textWrapping"/>
        <w:t xml:space="preserve">Metselgereedschap</w:t>
        <w:br w:type="textWrapping"/>
        <w:t xml:space="preserve">Mortelsoorten </w:t>
        <w:br w:type="textWrapping"/>
        <w:t xml:space="preserve">Soorten voegen</w:t>
        <w:br w:type="textWrapping"/>
        <w:t xml:space="preserve">Betonwapeningstechnieken</w:t>
        <w:br w:type="textWrapping"/>
        <w:t xml:space="preserve">Manuele en mechanische bindtechnieken</w:t>
        <w:br w:type="textWrapping"/>
        <w:t xml:space="preserve">Buigstaten</w:t>
        <w:br w:type="textWrapping"/>
        <w:t xml:space="preserve">IJzervlechtplannen</w:t>
        <w:br w:type="textWrapping"/>
        <w:t xml:space="preserve">Betonwapeningsplannen</w:t>
        <w:br w:type="textWrapping"/>
        <w:t xml:space="preserve">Minimum betondekking in functie van de blootstellingsklasse</w:t>
        <w:br w:type="textWrapping"/>
        <w:t xml:space="preserve">Injectiesystemen bij naspanbeton</w:t>
        <w:br w:type="textWrapping"/>
        <w:t xml:space="preserve">Kabel- en ankersystemen voor spanbeton</w:t>
        <w:br w:type="textWrapping"/>
        <w:t xml:space="preserve">Ergonomische hef- en tiltechnieken</w:t>
        <w:br w:type="textWrapping"/>
        <w:t xml:space="preserve">Veiligheidsregels</w:t>
        <w:br w:type="textWrapping"/>
        <w:t xml:space="preserve">Bevestigingstechnieken</w:t>
        <w:br w:type="textWrapping"/>
        <w:t xml:space="preserve">Constructienormen</w:t>
        <w:br w:type="textWrapping"/>
        <w:t xml:space="preserve">Stuttingstechnieken</w:t>
        <w:br w:type="textWrapping"/>
        <w:t xml:space="preserve">Methodes om te stellen</w:t>
        <w:br w:type="textWrapping"/>
        <w:t xml:space="preserve">Stabiliteitsvoorschriften</w:t>
        <w:br w:type="textWrapping"/>
        <w:t xml:space="preserve">Geluidsisolatienormen</w:t>
        <w:br w:type="textWrapping"/>
        <w:t xml:space="preserve">Thermische isolatie</w:t>
        <w:br w:type="textWrapping"/>
        <w:t xml:space="preserve">Isolatiematerialen</w:t>
        <w:br w:type="textWrapping"/>
        <w:t xml:space="preserve">Energieprestatieregelgeving</w:t>
        <w:br w:type="textWrapping"/>
        <w:t xml:space="preserve">Isolatieprincipes</w:t>
        <w:br w:type="textWrapping"/>
        <w:t xml:space="preserve">Passiefhuisstandaard</w:t>
        <w:br w:type="textWrapping"/>
        <w:t xml:space="preserve">Milieunormen</w:t>
        <w:br w:type="textWrapping"/>
        <w:t xml:space="preserve">Afvalverwerking</w:t>
        <w:br w:type="textWrapping"/>
        <w:t xml:space="preserve">Lood- en pastechnieken</w:t>
        <w:br w:type="textWrapping"/>
        <w:t xml:space="preserve">Houtbewerkingstechnieken</w:t>
        <w:br w:type="textWrapping"/>
        <w:t xml:space="preserve">Bekistingsplannen</w:t>
        <w:br w:type="textWrapping"/>
        <w:t xml:space="preserve">Eigenschappen van beton</w:t>
        <w:br w:type="textWrapping"/>
        <w:t xml:space="preserve">Betongiettechnieken</w:t>
        <w:br w:type="textWrapping"/>
        <w:t xml:space="preserve">Ontmantelingstechnieken</w:t>
        <w:br w:type="textWrapping"/>
        <w:t xml:space="preserve">Begeleiding bedieners van werfmachines</w:t>
        <w:br w:type="textWrapping"/>
        <w:t xml:space="preserve">Gevaarlijke stoffen</w:t>
        <w:br w:type="textWrapping"/>
        <w:t xml:space="preserve">Conventionele seincodes en gebaren</w:t>
        <w:br w:type="textWrapping"/>
        <w:t xml:space="preserve">Slooptechnieken</w:t>
        <w:br w:type="textWrapping"/>
        <w:t xml:space="preserve">Elektropneumatisch gereedschap</w:t>
        <w:br w:type="textWrapping"/>
        <w:t xml:space="preserve">Geotechniek</w:t>
        <w:br w:type="textWrapping"/>
        <w:t xml:space="preserve">Aansluitingspeilen</w:t>
        <w:br w:type="textWrapping"/>
        <w:t xml:space="preserve">Wetgeving riolering en waterzuivering</w:t>
        <w:br w:type="textWrapping"/>
        <w:t xml:space="preserve">Persoonlijke en collectieve beschermingsmiddelen (PBM's en CBM's)</w:t>
        <w:br w:type="textWrapping"/>
        <w:t xml:space="preserve">Wetgeving over werken op hoogte</w:t>
        <w:br w:type="textWrapping"/>
        <w:t xml:space="preserve">Hoogtewerker</w:t>
        <w:br w:type="textWrapping"/>
        <w:t xml:space="preserve">Voorschriften voor het opbouwen van rolstellingen</w:t>
        <w:br w:type="textWrapping"/>
        <w:t xml:space="preserve">Lezen van plannen en schema's</w:t>
        <w:br w:type="textWrapping"/>
        <w:t xml:space="preserve">Mechanische graafmachines</w:t>
        <w:br w:type="textWrapping"/>
        <w:t xml:space="preserve">Schoor- en beschoeiingstechnieken</w:t>
        <w:br w:type="textWrapping"/>
        <w:t xml:space="preserve">Bemalingssystemen</w:t>
        <w:br w:type="textWrapping"/>
        <w:t xml:space="preserve">Graaftechnieken</w:t>
        <w:br w:type="textWrapping"/>
        <w:t xml:space="preserve">Metseltechnieken</w:t>
        <w:br w:type="textWrapping"/>
        <w:t xml:space="preserve">Draagbaar elektrisch gereedschap</w:t>
        <w:br w:type="textWrapping"/>
        <w:t xml:space="preserve">Handgereedschap</w:t>
      </w:r>
    </w:p>
    <w:p w:rsidR="00000000" w:rsidDel="00000000" w:rsidP="00000000" w:rsidRDefault="00000000" w:rsidRPr="00000000" w14:paraId="000000B2">
      <w:pPr>
        <w:widowControl w:val="1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widowControl w:val="1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widowControl w:val="1"/>
        <w:numPr>
          <w:ilvl w:val="0"/>
          <w:numId w:val="1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Persoonsgebonden competenties</w:t>
      </w:r>
    </w:p>
    <w:p w:rsidR="00000000" w:rsidDel="00000000" w:rsidP="00000000" w:rsidRDefault="00000000" w:rsidRPr="00000000" w14:paraId="000000B5">
      <w:pPr>
        <w:widowControl w:val="1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widowControl w:val="1"/>
        <w:spacing w:line="276" w:lineRule="auto"/>
        <w:rPr/>
      </w:pPr>
      <w:r w:rsidDel="00000000" w:rsidR="00000000" w:rsidRPr="00000000">
        <w:rPr>
          <w:rtl w:val="0"/>
        </w:rPr>
        <w:t xml:space="preserve">Zorgvuldigheid</w:t>
        <w:br w:type="textWrapping"/>
        <w:t xml:space="preserve">Samenwerken</w:t>
        <w:br w:type="textWrapping"/>
        <w:t xml:space="preserve">Flexibiliteit</w:t>
      </w:r>
    </w:p>
    <w:p w:rsidR="00000000" w:rsidDel="00000000" w:rsidP="00000000" w:rsidRDefault="00000000" w:rsidRPr="00000000" w14:paraId="000000B7">
      <w:pPr>
        <w:widowControl w:val="1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widowControl w:val="1"/>
        <w:spacing w:line="276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widowControl w:val="1"/>
        <w:numPr>
          <w:ilvl w:val="0"/>
          <w:numId w:val="1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Bedrijfsspecifieke competenties</w:t>
      </w:r>
    </w:p>
    <w:p w:rsidR="00000000" w:rsidDel="00000000" w:rsidP="00000000" w:rsidRDefault="00000000" w:rsidRPr="00000000" w14:paraId="000000BA">
      <w:pPr>
        <w:widowControl w:val="1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widowControl w:val="1"/>
        <w:spacing w:line="276" w:lineRule="auto"/>
        <w:rPr/>
      </w:pPr>
      <w:r w:rsidDel="00000000" w:rsidR="00000000" w:rsidRPr="00000000">
        <w:rPr>
          <w:rtl w:val="0"/>
        </w:rPr>
        <w:t xml:space="preserve">Voeg hier extra kennis en vaardigheden toe die specifiek zijn voor uw bedrijf:</w:t>
      </w:r>
    </w:p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40" w:top="1440" w:left="1440" w:right="1440" w:header="72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0">
    <w:pPr>
      <w:rPr/>
    </w:pPr>
    <w:r w:rsidDel="00000000" w:rsidR="00000000" w:rsidRPr="00000000">
      <w:rPr/>
      <w:drawing>
        <wp:inline distB="0" distT="0" distL="0" distR="0">
          <wp:extent cx="833120" cy="402590"/>
          <wp:effectExtent b="0" l="0" r="0" t="0"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-18954" l="0" r="-18948" t="0"/>
                  <a:stretch>
                    <a:fillRect/>
                  </a:stretch>
                </pic:blipFill>
                <pic:spPr>
                  <a:xfrm>
                    <a:off x="0" y="0"/>
                    <a:ext cx="833120" cy="40259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l"/>
      </w:rPr>
    </w:rPrDefault>
    <w:pPrDefault>
      <w:pPr>
        <w:widowControl w:val="0"/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0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40"/>
      <w:szCs w:val="4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36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32"/>
      <w:szCs w:val="32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2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434343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2"/>
      <w:szCs w:val="52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9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2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30"/>
      <w:szCs w:val="30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9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aIqEiOJeY9nBwoDCPIQ0DEyEIw==">CgMxLjA4AHIhMUMwRmtGd1RBeHQxdUVkSWNmdzNPcFE0S2tGbnllZUhT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