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Torenkraanbediener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Torenkraanbediener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een kraan op de werf en verplaatst ladingen of lasten. Je werkt vanop de grond of vanuit de stuurhut.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Werken op hoogte</w:t>
        <w:br w:type="textWrapping"/>
        <w:t xml:space="preserve">Kraanwerken voorbereiden</w:t>
        <w:br w:type="textWrapping"/>
        <w:t xml:space="preserve">Een kraan in werking stellen</w:t>
        <w:br w:type="textWrapping"/>
        <w:t xml:space="preserve">Lasten aanslaan</w:t>
        <w:br w:type="textWrapping"/>
        <w:t xml:space="preserve">Lasten hijsen</w:t>
        <w:br w:type="textWrapping"/>
        <w:t xml:space="preserve">Lasten verplaatsen</w:t>
        <w:br w:type="textWrapping"/>
        <w:t xml:space="preserve">Een kraan beveiligen na de werken</w:t>
        <w:br w:type="textWrapping"/>
        <w:t xml:space="preserve">Een kraan buiten dienst stellen</w:t>
        <w:br w:type="textWrapping"/>
        <w:t xml:space="preserve">Veilig werken</w:t>
        <w:br w:type="textWrapping"/>
        <w:t xml:space="preserve">Milieubewust werken</w:t>
        <w:br w:type="textWrapping"/>
        <w:t xml:space="preserve">Eerstelijnsonderhoud aan machines of installaties uitvoeren</w:t>
        <w:br w:type="textWrapping"/>
        <w:t xml:space="preserve">De werking van machines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Wetgeving over werken op hoogte</w:t>
        <w:br w:type="textWrapping"/>
        <w:t xml:space="preserve">Invloed van windlast en grote hoogtes</w:t>
        <w:br w:type="textWrapping"/>
        <w:t xml:space="preserve">Hijs- en hefmaterieel</w:t>
        <w:br w:type="textWrapping"/>
        <w:t xml:space="preserve">Veiligheidsprocedures op de werf</w:t>
        <w:br w:type="textWrapping"/>
        <w:t xml:space="preserve">Windsnelheidsmeter</w:t>
        <w:br w:type="textWrapping"/>
        <w:t xml:space="preserve">Werforganisatie</w:t>
        <w:br w:type="textWrapping"/>
        <w:t xml:space="preserve">Bouwfases</w:t>
        <w:br w:type="textWrapping"/>
        <w:t xml:space="preserve">Signalisatie</w:t>
        <w:br w:type="textWrapping"/>
        <w:t xml:space="preserve">Display- en regelpanelen</w:t>
        <w:br w:type="textWrapping"/>
        <w:t xml:space="preserve">Start- en stopprocedures</w:t>
        <w:br w:type="textWrapping"/>
        <w:t xml:space="preserve">Technieken voor het aanslaan en uitwijzen van lasten</w:t>
        <w:br w:type="textWrapping"/>
        <w:t xml:space="preserve">Omrekeningstabellen</w:t>
        <w:br w:type="textWrapping"/>
        <w:t xml:space="preserve">Inschatting van lasten</w:t>
        <w:br w:type="textWrapping"/>
        <w:t xml:space="preserve">Tolerantienormen</w:t>
        <w:br w:type="textWrapping"/>
        <w:t xml:space="preserve">Stabiliteitsvoorschriften</w:t>
        <w:br w:type="textWrapping"/>
        <w:t xml:space="preserve">Keuringsnormen</w:t>
        <w:br w:type="textWrapping"/>
        <w:t xml:space="preserve">Hijstabellen</w:t>
        <w:br w:type="textWrapping"/>
        <w:t xml:space="preserve">Instrumenten voor radioverkeer</w:t>
        <w:br w:type="textWrapping"/>
        <w:t xml:space="preserve">Begeleiding bedieners van werfmachines</w:t>
        <w:br w:type="textWrapping"/>
        <w:t xml:space="preserve">Wettelijke hand- en armsignalen</w:t>
        <w:br w:type="textWrapping"/>
        <w:t xml:space="preserve">Mechanica</w:t>
        <w:br w:type="textWrapping"/>
        <w:t xml:space="preserve">Pneumatica</w:t>
        <w:br w:type="textWrapping"/>
        <w:t xml:space="preserve">Opslagvoorwaarden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Elektriciteit</w:t>
        <w:br w:type="textWrapping"/>
        <w:t xml:space="preserve">Controle- en meetapparatuur</w:t>
        <w:br w:type="textWrapping"/>
        <w:t xml:space="preserve">Dieselmotoren</w:t>
        <w:br w:type="textWrapping"/>
        <w:t xml:space="preserve">Aandrijvingssystemen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