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Bediener grondverzetmachines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Bediener grondverzetmachines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aan wegen en gebouwen. Je bestuurt bouwplaatsmachines en onderhoudt ze.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Gegevens registreren</w:t>
        <w:br w:type="textWrapping"/>
        <w:t xml:space="preserve">De werking van machines controleren</w:t>
        <w:br w:type="textWrapping"/>
        <w:t xml:space="preserve">Een zone uit-of afgraven</w:t>
        <w:br w:type="textWrapping"/>
        <w:t xml:space="preserve">Grondverzetwerken uitvoeren</w:t>
        <w:br w:type="textWrapping"/>
        <w:t xml:space="preserve">Afbraakwerkzaamheden uitvoeren</w:t>
        <w:br w:type="textWrapping"/>
        <w:t xml:space="preserve">De werkpost organiseren</w:t>
        <w:br w:type="textWrapping"/>
        <w:t xml:space="preserve">Werfmachines instellen</w:t>
        <w:br w:type="textWrapping"/>
        <w:t xml:space="preserve">Lasten aanslaan</w:t>
        <w:br w:type="textWrapping"/>
        <w:t xml:space="preserve">Lasten hijsen</w:t>
        <w:br w:type="textWrapping"/>
        <w:t xml:space="preserve">Lasten verplaatsen</w:t>
        <w:br w:type="textWrapping"/>
        <w:t xml:space="preserve">Veilig werken</w:t>
        <w:br w:type="textWrapping"/>
        <w:t xml:space="preserve">Milieubewust werken</w:t>
        <w:br w:type="textWrapping"/>
        <w:t xml:space="preserve">Eerstelijnsonderhoud aan machines of installaties uitvoeren</w:t>
        <w:br w:type="textWrapping"/>
        <w:t xml:space="preserve">Werkzaamheden op de werf voorbereiden</w:t>
        <w:br w:type="textWrapping"/>
        <w:t xml:space="preserve">Zware machines transportklaar maken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Het laden controleren</w:t>
        <w:br w:type="textWrapping"/>
        <w:t xml:space="preserve">Een terrein profileren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Veiligheidsregels</w:t>
        <w:br w:type="textWrapping"/>
        <w:t xml:space="preserve">Elektriciteit</w:t>
        <w:br w:type="textWrapping"/>
        <w:t xml:space="preserve">Werfmachines</w:t>
        <w:br w:type="textWrapping"/>
        <w:t xml:space="preserve">Mechanica</w:t>
        <w:br w:type="textWrapping"/>
        <w:t xml:space="preserve">Pneumatica</w:t>
        <w:br w:type="textWrapping"/>
        <w:t xml:space="preserve">Hydraulica</w:t>
        <w:br w:type="textWrapping"/>
        <w:t xml:space="preserve">Dieselmotoren</w:t>
        <w:br w:type="textWrapping"/>
        <w:t xml:space="preserve">Onderhoudsprocedures</w:t>
        <w:br w:type="textWrapping"/>
        <w:t xml:space="preserve">Aandrijvingssystemen</w:t>
        <w:br w:type="textWrapping"/>
        <w:t xml:space="preserve">Constructeursvoorschriften</w:t>
        <w:br w:type="textWrapping"/>
        <w:t xml:space="preserve">Keuringsnormen</w:t>
        <w:br w:type="textWrapping"/>
        <w:t xml:space="preserve">Start- en stopprocedures</w:t>
        <w:br w:type="textWrapping"/>
        <w:t xml:space="preserve">Constructienormen</w:t>
        <w:br w:type="textWrapping"/>
        <w:t xml:space="preserve">Hoek en helling uitzetting</w:t>
        <w:br w:type="textWrapping"/>
        <w:t xml:space="preserve">Nivelleringstechnieken</w:t>
        <w:br w:type="textWrapping"/>
        <w:t xml:space="preserve">Lastenboeken</w:t>
        <w:br w:type="textWrapping"/>
        <w:t xml:space="preserve">Tolerantienormen</w:t>
        <w:br w:type="textWrapping"/>
        <w:t xml:space="preserve">Schoor- en beschoeiingstechnieken</w:t>
        <w:br w:type="textWrapping"/>
        <w:t xml:space="preserve">Verdichtingstechnieken</w:t>
        <w:br w:type="textWrapping"/>
        <w:t xml:space="preserve">Topografie</w:t>
        <w:br w:type="textWrapping"/>
        <w:t xml:space="preserve">GPS/Navigatietoestellen</w:t>
        <w:br w:type="textWrapping"/>
        <w:t xml:space="preserve">Afvalsoorten</w:t>
        <w:br w:type="textWrapping"/>
        <w:t xml:space="preserve">Bouwconstructie- en -afbraaknormen</w:t>
        <w:br w:type="textWrapping"/>
        <w:t xml:space="preserve">Montagetechnieken</w:t>
        <w:br w:type="textWrapping"/>
        <w:t xml:space="preserve">Boordcomputer</w:t>
        <w:br w:type="textWrapping"/>
        <w:t xml:space="preserve">Hijs- en hefmaterieel</w:t>
        <w:br w:type="textWrapping"/>
        <w:t xml:space="preserve">Technieken voor het aanslaan en uitwijzen van lasten</w:t>
        <w:br w:type="textWrapping"/>
        <w:t xml:space="preserve">Omrekeningstabellen</w:t>
        <w:br w:type="textWrapping"/>
        <w:t xml:space="preserve">Inschatting van lasten</w:t>
        <w:br w:type="textWrapping"/>
        <w:t xml:space="preserve">Stabiliteitsvoorschriften</w:t>
        <w:br w:type="textWrapping"/>
        <w:t xml:space="preserve">Invloed van windlast en grote hoogtes</w:t>
        <w:br w:type="textWrapping"/>
        <w:t xml:space="preserve">Hijstabellen</w:t>
        <w:br w:type="textWrapping"/>
        <w:t xml:space="preserve">Instrumenten voor radioverkeer</w:t>
        <w:br w:type="textWrapping"/>
        <w:t xml:space="preserve">Begeleiding bedieners van werfmachines</w:t>
        <w:br w:type="textWrapping"/>
        <w:t xml:space="preserve">Wettelijke hand- en armsignalen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Eigenschappen van bodem- en grondsoorten</w:t>
        <w:br w:type="textWrapping"/>
        <w:t xml:space="preserve">Werforganisatie</w:t>
        <w:br w:type="textWrapping"/>
        <w:t xml:space="preserve">LMRA (Last Minute Risk Analysis)</w:t>
        <w:br w:type="textWrapping"/>
        <w:t xml:space="preserve">Transportreglementering voor uitzonderlijk vervoer</w:t>
        <w:br w:type="textWrapping"/>
        <w:t xml:space="preserve">Signalisatie</w:t>
        <w:br w:type="textWrapping"/>
        <w:t xml:space="preserve">Laad- en zekeringstechnieken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