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Netwerkbeheerder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Netwerkbeheerder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zorgt voor het beheer en de beveiliging van een computernetwerk. Je bent verantwoordelijk voor het oplossen van problemen en storingen en helpt de gebruikers van het netwerk.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Corrigerende maatregelen bepalen</w:t>
        <w:br w:type="textWrapping"/>
        <w:t xml:space="preserve">Procedures opstellen voor het beheer van ICT-infrastructuur</w:t>
        <w:br w:type="textWrapping"/>
        <w:t xml:space="preserve">Een informatiesysteem verbeteren</w:t>
        <w:br w:type="textWrapping"/>
        <w:t xml:space="preserve">Toegangsrechten voor gebruikers beheren</w:t>
        <w:br w:type="textWrapping"/>
        <w:t xml:space="preserve">De performantie van een netwerk opvolgen</w:t>
        <w:br w:type="textWrapping"/>
        <w:t xml:space="preserve">Een diagnose stellen van een storing</w:t>
        <w:br w:type="textWrapping"/>
        <w:t xml:space="preserve">Een netwerk analyseren</w:t>
        <w:br w:type="textWrapping"/>
        <w:t xml:space="preserve">Technische documentatie actualiseren</w:t>
        <w:br w:type="textWrapping"/>
        <w:t xml:space="preserve">Een netwerk installeren of configureren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Van op afstand onderhoud uitvoeren op gebruikersinfrastructuur</w:t>
        <w:br w:type="textWrapping"/>
        <w:t xml:space="preserve">Software en netwerkinfrastructuur toekennen</w:t>
        <w:br w:type="textWrapping"/>
        <w:t xml:space="preserve">Hulpsystemen voor informatica-infrastructuur beheren</w:t>
        <w:br w:type="textWrapping"/>
        <w:t xml:space="preserve">Gebruikers opleiden in het gebruik van een product of systeem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Risicoanalyse</w:t>
        <w:br w:type="textWrapping"/>
        <w:t xml:space="preserve">Methodes en tools voor probleemoplossing</w:t>
        <w:br w:type="textWrapping"/>
        <w:t xml:space="preserve">Beveiligingsregels voor informatica en telecom</w:t>
        <w:br w:type="textWrapping"/>
        <w:t xml:space="preserve">General Data Protection Regulation (GDPR)</w:t>
        <w:br w:type="textWrapping"/>
        <w:t xml:space="preserve">Bescherming van data</w:t>
        <w:br w:type="textWrapping"/>
        <w:t xml:space="preserve">Standaarden voor IT service management (COBIT, ITIL, ...)</w:t>
        <w:br w:type="textWrapping"/>
        <w:t xml:space="preserve">Helpdesk ticketsysteem</w:t>
        <w:br w:type="textWrapping"/>
        <w:t xml:space="preserve">Interfaceprogramma's (middleware)</w:t>
        <w:br w:type="textWrapping"/>
        <w:t xml:space="preserve">Kwaliteitsnormen</w:t>
        <w:br w:type="textWrapping"/>
        <w:t xml:space="preserve">Interoperabiliteit van producten en systemen</w:t>
        <w:br w:type="textWrapping"/>
        <w:t xml:space="preserve">Integratieprincipes van hardware en software</w:t>
        <w:br w:type="textWrapping"/>
        <w:t xml:space="preserve">Controle- en meetapparatuur</w:t>
        <w:br w:type="textWrapping"/>
        <w:t xml:space="preserve">Tools voor netwerk analyse</w:t>
        <w:br w:type="textWrapping"/>
        <w:t xml:space="preserve">Software voor het beheer van de ICT infrastructuur</w:t>
        <w:br w:type="textWrapping"/>
        <w:t xml:space="preserve">Computerized Maintenance Management System (CMMS)</w:t>
        <w:br w:type="textWrapping"/>
        <w:t xml:space="preserve">Incidentenanalyse</w:t>
        <w:br w:type="textWrapping"/>
        <w:t xml:space="preserve">Protocolanalysator voor netwerken</w:t>
        <w:br w:type="textWrapping"/>
        <w:t xml:space="preserve">LAN netwerksysteem (Local Area Network)</w:t>
        <w:br w:type="textWrapping"/>
        <w:t xml:space="preserve">Netwerksystemen (LAN, MAN, WAN, ...)</w:t>
        <w:br w:type="textWrapping"/>
        <w:t xml:space="preserve">Netwerkarchitectuur</w:t>
        <w:br w:type="textWrapping"/>
        <w:t xml:space="preserve">MAN netwerksysteem (Metropolitan Area Network)</w:t>
        <w:br w:type="textWrapping"/>
        <w:t xml:space="preserve">Wireless netwerksysteem</w:t>
        <w:br w:type="textWrapping"/>
        <w:t xml:space="preserve">Netwerk operating systemen</w:t>
        <w:br w:type="textWrapping"/>
        <w:t xml:space="preserve">Lezen van plannen en schema's</w:t>
        <w:br w:type="textWrapping"/>
        <w:t xml:space="preserve">Software voor documentatiebeheer</w:t>
        <w:br w:type="textWrapping"/>
        <w:t xml:space="preserve">Informatiebeheer</w:t>
        <w:br w:type="textWrapping"/>
        <w:t xml:space="preserve">Programmeertaal Python</w:t>
        <w:br w:type="textWrapping"/>
        <w:t xml:space="preserve">Softwareconfiguratie</w:t>
        <w:br w:type="textWrapping"/>
        <w:t xml:space="preserve">ICT automation tools (Ansible, Puppet, Cheff, Saltstack, ...)</w:t>
        <w:br w:type="textWrapping"/>
        <w:t xml:space="preserve">Tools voor command-line configuratie</w:t>
        <w:br w:type="textWrapping"/>
        <w:t xml:space="preserve">Netwerkapparaten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Infobeheer en onderhoud op afstand</w:t>
        <w:br w:type="textWrapping"/>
        <w:t xml:space="preserve">Tools voor infobeheer en onderhoud op afstand</w:t>
        <w:br w:type="textWrapping"/>
        <w:t xml:space="preserve">Didactische technieken</w:t>
        <w:br w:type="textWrapping"/>
        <w:t xml:space="preserve">Principes van klantvriendelijkheid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Coachen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