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Payroll advisor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Payroll advisor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zorgt voor de betaling van de lonen. Je stelt arbeidscontracten op, doet de loonadministratie en antwoordt op vragen hierover.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arbeidsovereenkomst opstellen</w:t>
        <w:br w:type="textWrapping"/>
        <w:t xml:space="preserve">Loonadministratie uitvoeren</w:t>
        <w:br w:type="textWrapping"/>
        <w:t xml:space="preserve">Dossiers van werknemers beheren</w:t>
        <w:br w:type="textWrapping"/>
        <w:t xml:space="preserve">Informeren over personeelsadministratie en sociale wetgeving</w:t>
        <w:br w:type="textWrapping"/>
        <w:t xml:space="preserve">Loonadministratie controleren</w:t>
        <w:br w:type="textWrapping"/>
        <w:t xml:space="preserve">Klantenrelaties opvolgen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Procedures, methodes en beheerinstrumenten actualiseren</w:t>
        <w:br w:type="textWrapping"/>
        <w:t xml:space="preserve">Rapporten opstellen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Sociale wetgeving</w:t>
        <w:br w:type="textWrapping"/>
        <w:t xml:space="preserve">Contractbeheer</w:t>
        <w:br w:type="textWrapping"/>
        <w:t xml:space="preserve">Software voor loonberekening</w:t>
        <w:br w:type="textWrapping"/>
        <w:t xml:space="preserve">Administratief beheer van arbeidsovereenkomsten</w:t>
        <w:br w:type="textWrapping"/>
        <w:t xml:space="preserve">Personeelsbeheer</w:t>
        <w:br w:type="textWrapping"/>
        <w:t xml:space="preserve">Administratief beheer van de werktijd</w:t>
        <w:br w:type="textWrapping"/>
        <w:t xml:space="preserve">Communicatietechnieken</w:t>
        <w:br w:type="textWrapping"/>
        <w:t xml:space="preserve">Arbeidsrecht</w:t>
        <w:br w:type="textWrapping"/>
        <w:t xml:space="preserve">Sociaal zekerheidsrecht</w:t>
        <w:br w:type="textWrapping"/>
        <w:t xml:space="preserve">Gegevenscontrole</w:t>
        <w:br w:type="textWrapping"/>
        <w:t xml:space="preserve">Informatie- en communicatietechnologie (ICT)</w:t>
        <w:br w:type="textWrapping"/>
        <w:t xml:space="preserve">Beheer van klantenrelaties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Beheersoftware voor HRM</w:t>
        <w:br w:type="textWrapping"/>
        <w:t xml:space="preserve">Software voor tijdsregistratie</w:t>
        <w:br w:type="textWrapping"/>
        <w:t xml:space="preserve">Digitale samenwerkingstools</w:t>
        <w:br w:type="textWrapping"/>
        <w:t xml:space="preserve">Interne communicatietechnieken</w:t>
        <w:br w:type="textWrapping"/>
        <w:t xml:space="preserve">Presentatietechnieken</w:t>
        <w:br w:type="textWrapping"/>
        <w:t xml:space="preserve">Rapportering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