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Maître d'hôtel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Maître d'hôtel</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onthaalt de klanten in een restaurant. Je stuurt de voorbereiding en bediening aan voor een vlot verloop. Je maakt de planning en je volgt de regels voor kwaliteit, hygiëne en voedselveiligheid.</w:t>
        <w:br w:type="textWrapping"/>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Medewerkers trainen in technieken en procedures</w:t>
        <w:br w:type="textWrapping"/>
        <w:t xml:space="preserve">Betalingen ontvangen</w:t>
        <w:br w:type="textWrapping"/>
        <w:t xml:space="preserve">De kassa-inhoud tellen</w:t>
        <w:br w:type="textWrapping"/>
        <w:t xml:space="preserve">Zaalservice uitvoeren</w:t>
        <w:br w:type="textWrapping"/>
        <w:t xml:space="preserve">Een personeelsplanning opmaken</w:t>
        <w:br w:type="textWrapping"/>
        <w:t xml:space="preserve">Klanten onthalen</w:t>
        <w:br w:type="textWrapping"/>
        <w:t xml:space="preserve">De bestelling van klanten opnemen</w:t>
        <w:br w:type="textWrapping"/>
        <w:t xml:space="preserve">Reservaties bevestigen en de bezetting updaten</w:t>
        <w:br w:type="textWrapping"/>
        <w:t xml:space="preserve">De bediening in de zaal organiseren en controleren</w:t>
        <w:br w:type="textWrapping"/>
        <w:t xml:space="preserve">Adviseren over de keuze van gerechten</w:t>
        <w:br w:type="textWrapping"/>
        <w:t xml:space="preserve">Voedselveilig en hygiënisch werken</w:t>
        <w:br w:type="textWrapping"/>
        <w:t xml:space="preserve">Kostenbewust werken</w:t>
        <w:br w:type="textWrapping"/>
        <w:t xml:space="preserve">Een team coördineren</w:t>
      </w:r>
    </w:p>
    <w:p w:rsidR="00000000" w:rsidDel="00000000" w:rsidP="00000000" w:rsidRDefault="00000000" w:rsidRPr="00000000" w14:paraId="00000016">
      <w:pPr>
        <w:rPr/>
      </w:pPr>
      <w:r w:rsidDel="00000000" w:rsidR="00000000" w:rsidRPr="00000000">
        <w:rPr>
          <w:rtl w:val="0"/>
        </w:rPr>
        <w:t xml:space="preserve">Evenementen logistiek ondersteunen</w:t>
        <w:br w:type="textWrapping"/>
        <w:t xml:space="preserve">De voorraad opvolgen</w:t>
        <w:br w:type="textWrapping"/>
        <w:t xml:space="preserve">Gerechten afwerken</w:t>
        <w:br w:type="textWrapping"/>
        <w:t xml:space="preserve">Bestellingen plaatsen</w:t>
        <w:br w:type="textWrapping"/>
        <w:t xml:space="preserve">Deelnemen aan de werving van personeel</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Didactische technieken</w:t>
        <w:br w:type="textWrapping"/>
        <w:t xml:space="preserve">Opleidingstechnieken</w:t>
        <w:br w:type="textWrapping"/>
        <w:t xml:space="preserve">Betalingswijzen</w:t>
        <w:br w:type="textWrapping"/>
        <w:t xml:space="preserve">Kassabeheer</w:t>
        <w:br w:type="textWrapping"/>
        <w:t xml:space="preserve">Prijsbepaling en BTW</w:t>
        <w:br w:type="textWrapping"/>
        <w:t xml:space="preserve">Geautomatiseerde kassa's</w:t>
        <w:br w:type="textWrapping"/>
        <w:t xml:space="preserve">Kasregisters</w:t>
        <w:br w:type="textWrapping"/>
        <w:t xml:space="preserve">Principes van klantvriendelijkheid</w:t>
        <w:br w:type="textWrapping"/>
        <w:t xml:space="preserve">Richtlijnen voor hygiëne en netheid</w:t>
        <w:br w:type="textWrapping"/>
        <w:t xml:space="preserve">Hazard Analysis Critical Control Point (HACCP)</w:t>
        <w:br w:type="textWrapping"/>
        <w:t xml:space="preserve">Goede Hygiëne Praktijken (GHP)</w:t>
        <w:br w:type="textWrapping"/>
        <w:t xml:space="preserve">Etiquette</w:t>
        <w:br w:type="textWrapping"/>
        <w:t xml:space="preserve">Serveertechnieken</w:t>
        <w:br w:type="textWrapping"/>
        <w:t xml:space="preserve">Sociale wetgeving</w:t>
        <w:br w:type="textWrapping"/>
        <w:t xml:space="preserve">Arbeidsrecht</w:t>
        <w:br w:type="textWrapping"/>
        <w:t xml:space="preserve">Planningstechnieken</w:t>
        <w:br w:type="textWrapping"/>
        <w:t xml:space="preserve">Werkorganisatie</w:t>
        <w:br w:type="textWrapping"/>
        <w:t xml:space="preserve">Management</w:t>
        <w:br w:type="textWrapping"/>
        <w:t xml:space="preserve">Planningsinstrumenten</w:t>
        <w:br w:type="textWrapping"/>
        <w:t xml:space="preserve">Typologie van klanten</w:t>
        <w:br w:type="textWrapping"/>
        <w:t xml:space="preserve">Onthaaltechnieken</w:t>
        <w:br w:type="textWrapping"/>
        <w:t xml:space="preserve">Verkooptechnieken</w:t>
        <w:br w:type="textWrapping"/>
        <w:t xml:space="preserve">Memorisatietechnieken</w:t>
        <w:br w:type="textWrapping"/>
        <w:t xml:space="preserve">Productenassortiment</w:t>
        <w:br w:type="textWrapping"/>
        <w:t xml:space="preserve">Kwaliteitscontrole</w:t>
        <w:br w:type="textWrapping"/>
        <w:t xml:space="preserve">Keukenterminologie</w:t>
        <w:br w:type="textWrapping"/>
        <w:t xml:space="preserve">Culinaire basisbegrippen</w:t>
        <w:br w:type="textWrapping"/>
        <w:t xml:space="preserve">Voedselallergieën</w:t>
        <w:br w:type="textWrapping"/>
        <w:t xml:space="preserve">Afstemming gerechten en dranken</w:t>
        <w:br w:type="textWrapping"/>
        <w:t xml:space="preserve">Criteria voor afvalsortering</w:t>
        <w:br w:type="textWrapping"/>
        <w:t xml:space="preserve">Good Manufacturing Practice (GMP)</w:t>
        <w:br w:type="textWrapping"/>
        <w:t xml:space="preserve">Codex over het welzijn op het werk</w:t>
        <w:br w:type="textWrapping"/>
        <w:t xml:space="preserve">Gids voor autocontrole in de voedselveiligheid</w:t>
        <w:br w:type="textWrapping"/>
        <w:t xml:space="preserve">FEFO-principe (First Expired - First Out)</w:t>
        <w:br w:type="textWrapping"/>
        <w:t xml:space="preserve">FIFO-principe (First In - First Out)</w:t>
        <w:br w:type="textWrapping"/>
        <w:t xml:space="preserve">Kostprijsberekening</w:t>
        <w:br w:type="textWrapping"/>
        <w:t xml:space="preserve">Kwaliteitsnormen</w:t>
        <w:br w:type="textWrapping"/>
        <w:t xml:space="preserve">Leiderschap</w:t>
        <w:br w:type="textWrapping"/>
        <w:t xml:space="preserve">Organisatie en planning van activiteiten</w:t>
      </w:r>
    </w:p>
    <w:p w:rsidR="00000000" w:rsidDel="00000000" w:rsidP="00000000" w:rsidRDefault="00000000" w:rsidRPr="00000000" w14:paraId="0000001C">
      <w:pPr>
        <w:rPr/>
      </w:pPr>
      <w:r w:rsidDel="00000000" w:rsidR="00000000" w:rsidRPr="00000000">
        <w:rPr>
          <w:rtl w:val="0"/>
        </w:rPr>
        <w:t xml:space="preserve">Eventorganisatie</w:t>
        <w:br w:type="textWrapping"/>
        <w:t xml:space="preserve">Digitale samenwerkingstools</w:t>
        <w:br w:type="textWrapping"/>
        <w:t xml:space="preserve">Inventaristechnieken</w:t>
        <w:br w:type="textWrapping"/>
        <w:t xml:space="preserve">Stock- en voorraadbeheer</w:t>
        <w:br w:type="textWrapping"/>
        <w:t xml:space="preserve">Software voor voorraadbeheer</w:t>
        <w:br w:type="textWrapping"/>
        <w:t xml:space="preserve">Keukengerei</w:t>
        <w:br w:type="textWrapping"/>
        <w:t xml:space="preserve">Personeelsbeheer</w:t>
        <w:br w:type="textWrapping"/>
        <w:t xml:space="preserve">Gesprekstechnieken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Samenwerken</w:t>
        <w:br w:type="textWrapping"/>
        <w:t xml:space="preserve">Klantgerichtheid</w:t>
        <w:br w:type="textWrapping"/>
        <w:t xml:space="preserve">Flexibiliteit</w:t>
        <w:br w:type="textWrapping"/>
        <w:t xml:space="preserve">Richting geven</w:t>
        <w:br w:type="textWrapping"/>
        <w:t xml:space="preserve">Plannen en organiseren</w:t>
        <w:br w:type="textWrapping"/>
        <w:t xml:space="preserve">Diversiteit</w:t>
        <w:br w:type="textWrapping"/>
        <w:t xml:space="preserve">Verantwoordelijkheid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