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Brandweerman (basiskader)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Brandweerman (basiskader)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staat in voor de uitvoerende taken bij de brandweer of civiele bescherming: je blust branden, maakt de openbare weg vrij, ruimt gevaarlijke stoffen op, redt mensen en dieren,... Je volgt altijd de opdrachten van de bevelvoerder, past standaardprocedures toe en werkt samen met je teamgenoten van de brandweerwagen. Je houdt je aan de veiligheidsvoorschriften.</w:t>
        <w:br w:type="textWrapping"/>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Gevaarlijk afval sorteren en afvoeren</w:t>
        <w:br w:type="textWrapping"/>
        <w:t xml:space="preserve">Logistieke ondersteuning bieden</w:t>
        <w:br w:type="textWrapping"/>
        <w:t xml:space="preserve">Wespennesten verdelgen</w:t>
        <w:br w:type="textWrapping"/>
        <w:t xml:space="preserve">Personen en dieren in nood redden</w:t>
        <w:br w:type="textWrapping"/>
        <w:t xml:space="preserve">Veilig werken</w:t>
        <w:br w:type="textWrapping"/>
        <w:t xml:space="preserve">Branden blussen </w:t>
        <w:br w:type="textWrapping"/>
        <w:t xml:space="preserve">De openbare weg vrijmaken</w:t>
        <w:br w:type="textWrapping"/>
        <w:t xml:space="preserve">De werking van materieel of uitrustingen controleren</w:t>
        <w:br w:type="textWrapping"/>
        <w:t xml:space="preserve">Hulp en bijstand bieden in noodsituaties</w:t>
        <w:br w:type="textWrapping"/>
        <w:t xml:space="preserve">De mentale en fysieke fitheid onderhouden</w:t>
      </w:r>
    </w:p>
    <w:p w:rsidR="00000000" w:rsidDel="00000000" w:rsidP="00000000" w:rsidRDefault="00000000" w:rsidRPr="00000000" w14:paraId="00000016">
      <w:pPr>
        <w:rPr/>
      </w:pPr>
      <w:r w:rsidDel="00000000" w:rsidR="00000000" w:rsidRPr="00000000">
        <w:rPr>
          <w:rtl w:val="0"/>
        </w:rPr>
        <w:t xml:space="preserve">Medewerkers trainen in technieken en procedures</w:t>
        <w:br w:type="textWrapping"/>
        <w:t xml:space="preserve">Gereedschap of materieel onderhouden</w:t>
        <w:br w:type="textWrapping"/>
        <w:t xml:space="preserve">Diep duiken </w:t>
        <w:br w:type="textWrapping"/>
        <w:t xml:space="preserve">Met een speurhond werken</w:t>
        <w:br w:type="textWrapping"/>
        <w:t xml:space="preserve">De brandveiligheid van gebouwen controleren</w:t>
        <w:br w:type="textWrapping"/>
        <w:t xml:space="preserve">Gasmetingen uitvoeren</w:t>
        <w:br w:type="textWrapping"/>
        <w:t xml:space="preserve">Een alarmcentrale beheren</w:t>
        <w:br w:type="textWrapping"/>
        <w:t xml:space="preserve">Een brandweerwagen besturen </w:t>
        <w:br w:type="textWrapping"/>
        <w:t xml:space="preserve">Sensibiliseren over brandveiligheid</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Milieunormen</w:t>
        <w:br w:type="textWrapping"/>
        <w:t xml:space="preserve">Ontsmettingsprocedures</w:t>
        <w:br w:type="textWrapping"/>
        <w:t xml:space="preserve">Saneringstechnieken</w:t>
        <w:br w:type="textWrapping"/>
        <w:t xml:space="preserve">Afvalverwerking</w:t>
        <w:br w:type="textWrapping"/>
        <w:t xml:space="preserve">Schoonmaaktechnieken</w:t>
        <w:br w:type="textWrapping"/>
        <w:t xml:space="preserve">Bewerkingsprocedures voor gevaarlijk afval</w:t>
        <w:br w:type="textWrapping"/>
        <w:t xml:space="preserve">Kaartlezen</w:t>
        <w:br w:type="textWrapping"/>
        <w:t xml:space="preserve">Communicatietechnieken</w:t>
        <w:br w:type="textWrapping"/>
        <w:t xml:space="preserve">Brandweerwagens en -materieel</w:t>
        <w:br w:type="textWrapping"/>
        <w:t xml:space="preserve">Logistieke keten (supply chain)</w:t>
        <w:br w:type="textWrapping"/>
        <w:t xml:space="preserve">Fytosanitaire producten</w:t>
        <w:br w:type="textWrapping"/>
        <w:t xml:space="preserve">Hijs- en hefmaterieel</w:t>
        <w:br w:type="textWrapping"/>
        <w:t xml:space="preserve">Veiligheidsregels</w:t>
        <w:br w:type="textWrapping"/>
        <w:t xml:space="preserve">Ergonomie</w:t>
        <w:br w:type="textWrapping"/>
        <w:t xml:space="preserve">Veiligheidsregels voor het werken met schadelijke producten</w:t>
        <w:br w:type="textWrapping"/>
        <w:t xml:space="preserve">Persoonlijke en collectieve beschermingsmiddelen (PBM's en CBM's)</w:t>
        <w:br w:type="textWrapping"/>
        <w:t xml:space="preserve">Beschermings- en veiligheidsuitrustingen</w:t>
        <w:br w:type="textWrapping"/>
        <w:t xml:space="preserve">Veiligheidspictogrammen</w:t>
        <w:br w:type="textWrapping"/>
        <w:t xml:space="preserve">Brandbestrijdingstechnieken</w:t>
        <w:br w:type="textWrapping"/>
        <w:t xml:space="preserve">Bouwmaterialen</w:t>
        <w:br w:type="textWrapping"/>
        <w:t xml:space="preserve">Communicatiesystemen</w:t>
        <w:br w:type="textWrapping"/>
        <w:t xml:space="preserve">Radiocommunicatie</w:t>
        <w:br w:type="textWrapping"/>
        <w:t xml:space="preserve">Beschermings- en preventietechnieken bij vervuiling</w:t>
        <w:br w:type="textWrapping"/>
        <w:t xml:space="preserve">Controleprocedures</w:t>
        <w:br w:type="textWrapping"/>
        <w:t xml:space="preserve">Nood- en reddingsuitrusting</w:t>
        <w:br w:type="textWrapping"/>
        <w:t xml:space="preserve">EHBO</w:t>
        <w:br w:type="textWrapping"/>
        <w:t xml:space="preserve">Reddingsprocedures</w:t>
        <w:br w:type="textWrapping"/>
        <w:t xml:space="preserve">Preventie van gezondheidsrisico's</w:t>
        <w:br w:type="textWrapping"/>
        <w:t xml:space="preserve">Conditietraining</w:t>
        <w:br w:type="textWrapping"/>
        <w:t xml:space="preserve">Preventie psychosociale risico's</w:t>
      </w:r>
    </w:p>
    <w:p w:rsidR="00000000" w:rsidDel="00000000" w:rsidP="00000000" w:rsidRDefault="00000000" w:rsidRPr="00000000" w14:paraId="0000001C">
      <w:pPr>
        <w:rPr/>
      </w:pPr>
      <w:r w:rsidDel="00000000" w:rsidR="00000000" w:rsidRPr="00000000">
        <w:rPr>
          <w:rtl w:val="0"/>
        </w:rPr>
        <w:t xml:space="preserve">Didactische technieken</w:t>
        <w:br w:type="textWrapping"/>
        <w:t xml:space="preserve">Opleidingstechnieken</w:t>
        <w:br w:type="textWrapping"/>
        <w:t xml:space="preserve">Lezen van plannen en schema's</w:t>
        <w:br w:type="textWrapping"/>
        <w:t xml:space="preserve">Onderhoudsprocedures</w:t>
        <w:br w:type="textWrapping"/>
        <w:t xml:space="preserve">Handgereedschap</w:t>
        <w:br w:type="textWrapping"/>
        <w:t xml:space="preserve">Duikerklok</w:t>
        <w:br w:type="textWrapping"/>
        <w:t xml:space="preserve">Duiken in een duikerpak met zuurstoffles</w:t>
        <w:br w:type="textWrapping"/>
        <w:t xml:space="preserve">Duikbel</w:t>
        <w:br w:type="textWrapping"/>
        <w:t xml:space="preserve">Duiktechnieken met zuurstof</w:t>
        <w:br w:type="textWrapping"/>
        <w:t xml:space="preserve">Africhting van dieren</w:t>
        <w:br w:type="textWrapping"/>
        <w:t xml:space="preserve">Wetgeving inzake dierenwelzijn</w:t>
        <w:br w:type="textWrapping"/>
        <w:t xml:space="preserve">Regelgeving brandveiligheid</w:t>
        <w:br w:type="textWrapping"/>
        <w:t xml:space="preserve">Burgerlijke bouwkunde</w:t>
        <w:br w:type="textWrapping"/>
        <w:t xml:space="preserve">Risico's en gevaren bij brand</w:t>
        <w:br w:type="textWrapping"/>
        <w:t xml:space="preserve">Beheer van brandrisico's</w:t>
        <w:br w:type="textWrapping"/>
        <w:t xml:space="preserve">Brandpreventie</w:t>
        <w:br w:type="textWrapping"/>
        <w:t xml:space="preserve">Keuring brandveiligheid</w:t>
        <w:br w:type="textWrapping"/>
        <w:t xml:space="preserve">Veiligheidsnormen voor gas</w:t>
        <w:br w:type="textWrapping"/>
        <w:t xml:space="preserve">Controle- en meetapparatuur</w:t>
        <w:br w:type="textWrapping"/>
        <w:t xml:space="preserve">Gasdetectie</w:t>
        <w:br w:type="textWrapping"/>
        <w:t xml:space="preserve">Hulpprocedures</w:t>
        <w:br w:type="textWrapping"/>
        <w:t xml:space="preserve">Procedures voor alarmafhandeling</w:t>
        <w:br w:type="textWrapping"/>
        <w:t xml:space="preserve">Alarmcentrale</w:t>
        <w:br w:type="textWrapping"/>
        <w:t xml:space="preserve">Commandovoertuigen</w:t>
        <w:br w:type="textWrapping"/>
        <w:t xml:space="preserve">GPS/Navigatietoestellen</w:t>
        <w:br w:type="textWrapping"/>
        <w:t xml:space="preserve">Wegcode</w:t>
        <w:br w:type="textWrapping"/>
        <w:t xml:space="preserve">Radioverbindingen</w:t>
        <w:br w:type="textWrapping"/>
        <w:t xml:space="preserve">Hoogtewerker</w:t>
        <w:br w:type="textWrapping"/>
        <w:t xml:space="preserve">Brandweerpomp</w:t>
        <w:br w:type="textWrapping"/>
        <w:t xml:space="preserve">Eigenschappen van brandstoffen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Flexibiliteit</w:t>
        <w:br w:type="textWrapping"/>
        <w:t xml:space="preserve">Resultaatgerichtheid</w:t>
        <w:br w:type="textWrapping"/>
        <w:t xml:space="preserve">Zelfontwikkeling</w:t>
        <w:br w:type="textWrapping"/>
        <w:t xml:space="preserve">Stressbestendigheid</w:t>
        <w:br w:type="textWrapping"/>
        <w:t xml:space="preserve">Verantwoordelijkheid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