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Schoonheidsspecialist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Schoonheidsspecialist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voert lichaamsverzorgingen uit. Je geeft advies over schoonheidsproducten en -behandelingen. Je verkoopt producten. Je werkt hygiënisch en veilig. Soms sta je in voor de werking van een schoonheidsinstituut.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Producten of diensten verkopen</w:t>
        <w:br w:type="textWrapping"/>
        <w:t xml:space="preserve">Schoonheidsproducten aanbrengen </w:t>
        <w:br w:type="textWrapping"/>
        <w:t xml:space="preserve">Klanten onthalen</w:t>
        <w:br w:type="textWrapping"/>
        <w:t xml:space="preserve">Afspraken inplannen</w:t>
        <w:br w:type="textWrapping"/>
        <w:t xml:space="preserve">De werkpost organiseren</w:t>
        <w:br w:type="textWrapping"/>
        <w:t xml:space="preserve">Een schoonheidsverzorging adviseren</w:t>
        <w:br w:type="textWrapping"/>
        <w:t xml:space="preserve">Het verloop van een schoonheidsverzorging opvolgen</w:t>
        <w:br w:type="textWrapping"/>
        <w:t xml:space="preserve">De schoonheidsverzorging evalueren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Epilaties uitvoeren</w:t>
        <w:br w:type="textWrapping"/>
        <w:t xml:space="preserve">Gelaatsverzorging uitvoeren</w:t>
        <w:br w:type="textWrapping"/>
        <w:t xml:space="preserve">Lichaamsverzorging uitvoeren</w:t>
        <w:br w:type="textWrapping"/>
        <w:t xml:space="preserve">Make-up aanbrengen</w:t>
        <w:br w:type="textWrapping"/>
        <w:t xml:space="preserve">Valse wimpers, huidjuwelen, tijdelijke tatoeages plaatsen</w:t>
        <w:br w:type="textWrapping"/>
        <w:t xml:space="preserve">Massages uitvoeren</w:t>
        <w:br w:type="textWrapping"/>
        <w:t xml:space="preserve">Imago- en stijladvies geven </w:t>
        <w:br w:type="textWrapping"/>
        <w:t xml:space="preserve">Esthetische camouflagebehandelingen uitvoeren</w:t>
        <w:br w:type="textWrapping"/>
        <w:t xml:space="preserve">Manicure uitvoeren</w:t>
        <w:br w:type="textWrapping"/>
        <w:t xml:space="preserve">Pedicure uitvoeren</w:t>
        <w:br w:type="textWrapping"/>
        <w:t xml:space="preserve">Wimpers en wenkbrauwen verzorgen </w:t>
        <w:br w:type="textWrapping"/>
        <w:t xml:space="preserve">Adviseren bij het bruinen van de huid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Ontsmettingsprocedures</w:t>
        <w:br w:type="textWrapping"/>
        <w:t xml:space="preserve">Eigenschappen van cosmetica</w:t>
        <w:br w:type="textWrapping"/>
        <w:t xml:space="preserve">Schoonheidsverzorging</w:t>
        <w:br w:type="textWrapping"/>
        <w:t xml:space="preserve">Beschermingsmaterialen</w:t>
        <w:br w:type="textWrapping"/>
        <w:t xml:space="preserve">Pakkingen (algen, modder, ...)</w:t>
        <w:br w:type="textWrapping"/>
        <w:t xml:space="preserve">Communicatietechnieken</w:t>
        <w:br w:type="textWrapping"/>
        <w:t xml:space="preserve">Kantoorsoftware</w:t>
        <w:br w:type="textWrapping"/>
        <w:t xml:space="preserve">Agendabeheer</w:t>
        <w:br w:type="textWrapping"/>
        <w:t xml:space="preserve">Veiligheidsregels</w:t>
        <w:br w:type="textWrapping"/>
        <w:t xml:space="preserve">Schoonmaakmaterieel</w:t>
        <w:br w:type="textWrapping"/>
        <w:t xml:space="preserve">Richtlijnen voor hygiëne en netheid</w:t>
        <w:br w:type="textWrapping"/>
        <w:t xml:space="preserve">Kappersmaterieel</w:t>
        <w:br w:type="textWrapping"/>
        <w:t xml:space="preserve">Verzorgingsproducten en reukwaren</w:t>
        <w:br w:type="textWrapping"/>
        <w:t xml:space="preserve">Huiddiagnose</w:t>
        <w:br w:type="textWrapping"/>
        <w:t xml:space="preserve">Behandelplannen</w:t>
        <w:br w:type="textWrapping"/>
        <w:t xml:space="preserve">Wellness-behandelingen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Modetrends</w:t>
        <w:br w:type="textWrapping"/>
        <w:t xml:space="preserve">Morfologische eigenschappen van het gelaat</w:t>
        <w:br w:type="textWrapping"/>
        <w:t xml:space="preserve">Fysiologie</w:t>
        <w:br w:type="textWrapping"/>
        <w:t xml:space="preserve">Kleurenleer</w:t>
        <w:br w:type="textWrapping"/>
        <w:t xml:space="preserve">Make-uptechnieken</w:t>
        <w:br w:type="textWrapping"/>
        <w:t xml:space="preserve">Massagetechnieken</w:t>
        <w:br w:type="textWrapping"/>
        <w:t xml:space="preserve">Luister- en omgangstechnieken</w:t>
        <w:br w:type="textWrapping"/>
        <w:t xml:space="preserve">Manicuretechnieken</w:t>
        <w:br w:type="textWrapping"/>
        <w:t xml:space="preserve">Handmassagetechnieken</w:t>
        <w:br w:type="textWrapping"/>
        <w:t xml:space="preserve">Nagelanalyse</w:t>
        <w:br w:type="textWrapping"/>
        <w:t xml:space="preserve">Pedicuretechnieken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