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Huishoudhulp-poetshulp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Huishoudhulp-poetshulp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poetst bij mensen thuis en/of doet het huishouden. Je kookt, strijkt of doet boodschappen. Je werkt veilig en hygiënisch.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Gereedschap of materieel reinigen</w:t>
        <w:br w:type="textWrapping"/>
        <w:t xml:space="preserve">Ramen kuisen</w:t>
        <w:br w:type="textWrapping"/>
        <w:t xml:space="preserve">Klein naaiwerk uitvoeren</w:t>
        <w:br w:type="textWrapping"/>
        <w:t xml:space="preserve">Maaltijden bereiden</w:t>
        <w:br w:type="textWrapping"/>
        <w:t xml:space="preserve">Meubilair onderhouden</w:t>
        <w:br w:type="textWrapping"/>
        <w:t xml:space="preserve">Kwaliteitsvol, veilig, gezond en milieubewust werken</w:t>
        <w:br w:type="textWrapping"/>
        <w:t xml:space="preserve">Linnengoed wassen</w:t>
        <w:br w:type="textWrapping"/>
        <w:t xml:space="preserve">Sanitair poetsen</w:t>
        <w:br w:type="textWrapping"/>
        <w:t xml:space="preserve">Vloeren schoonmaken</w:t>
        <w:br w:type="textWrapping"/>
        <w:t xml:space="preserve">Boodschappen doen </w:t>
        <w:br w:type="textWrapping"/>
        <w:t xml:space="preserve">Textiel strijken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Personen onthalen</w:t>
        <w:br w:type="textWrapping"/>
        <w:t xml:space="preserve">Afwassen</w:t>
        <w:br w:type="textWrapping"/>
        <w:t xml:space="preserve">Werkadministratie bijhouden</w:t>
        <w:br w:type="textWrapping"/>
        <w:t xml:space="preserve">De voorraad opvolgen</w:t>
        <w:br w:type="textWrapping"/>
        <w:t xml:space="preserve">Sociaal-emotionele steun bieden</w:t>
        <w:br w:type="textWrapping"/>
        <w:t xml:space="preserve">Bedden opmaken </w:t>
        <w:br w:type="textWrapping"/>
        <w:t xml:space="preserve">Hulp en bijstand bieden in noodsituaties</w:t>
        <w:br w:type="textWrapping"/>
        <w:t xml:space="preserve">Bloemen en planten verzorgen</w:t>
        <w:br w:type="textWrapping"/>
        <w:t xml:space="preserve">Afspraken maken over hulp en begeleiding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Richtlijnen voor hygiëne en netheid</w:t>
        <w:br w:type="textWrapping"/>
        <w:t xml:space="preserve">Technieken om ramen te wassen</w:t>
        <w:br w:type="textWrapping"/>
        <w:t xml:space="preserve">Schoonmaakproducten</w:t>
        <w:br w:type="textWrapping"/>
        <w:t xml:space="preserve">Manuele naaitechnieken</w:t>
        <w:br w:type="textWrapping"/>
        <w:t xml:space="preserve">Recepten</w:t>
        <w:br w:type="textWrapping"/>
        <w:t xml:space="preserve">Hazard Analysis Critical Control Point (HACCP)</w:t>
        <w:br w:type="textWrapping"/>
        <w:t xml:space="preserve">Hulp bij het huishouden</w:t>
        <w:br w:type="textWrapping"/>
        <w:t xml:space="preserve">Goede Hygiëne Praktijken (GHP)</w:t>
        <w:br w:type="textWrapping"/>
        <w:t xml:space="preserve">Snijtechnieken voor groenten en fruit (brunoise, julienne,...)</w:t>
        <w:br w:type="textWrapping"/>
        <w:t xml:space="preserve">Ergonomie</w:t>
        <w:br w:type="textWrapping"/>
        <w:t xml:space="preserve">Milieunormen</w:t>
        <w:br w:type="textWrapping"/>
        <w:t xml:space="preserve">Veiligheids- en gezondheidsplan</w:t>
        <w:br w:type="textWrapping"/>
        <w:t xml:space="preserve">Kwaliteitsnormen</w:t>
        <w:br w:type="textWrapping"/>
        <w:t xml:space="preserve">Elektrische huishoudtoestellen</w:t>
        <w:br w:type="textWrapping"/>
        <w:t xml:space="preserve">Onderhoudssymbolen voor textiel</w:t>
        <w:br w:type="textWrapping"/>
        <w:t xml:space="preserve">Ergonomische hef- en tiltechnieken</w:t>
        <w:br w:type="textWrapping"/>
        <w:t xml:space="preserve">FIFO-principe (First In - First Out)</w:t>
        <w:br w:type="textWrapping"/>
        <w:t xml:space="preserve">Strijktechnieken</w:t>
        <w:br w:type="textWrapping"/>
        <w:t xml:space="preserve">Strijkijzer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Onthaaltechnieken</w:t>
        <w:br w:type="textWrapping"/>
        <w:t xml:space="preserve">Manueel afwassen</w:t>
        <w:br w:type="textWrapping"/>
        <w:t xml:space="preserve">Automatische vaatwasmachine</w:t>
        <w:br w:type="textWrapping"/>
        <w:t xml:space="preserve">Informatie- en communicatiesystemen</w:t>
        <w:br w:type="textWrapping"/>
        <w:t xml:space="preserve">Kantoorsoftware</w:t>
        <w:br w:type="textWrapping"/>
        <w:t xml:space="preserve">Rapportering</w:t>
        <w:br w:type="textWrapping"/>
        <w:t xml:space="preserve">Registratietechnieken</w:t>
        <w:br w:type="textWrapping"/>
        <w:t xml:space="preserve">Luister- en omgangstechnieken</w:t>
        <w:br w:type="textWrapping"/>
        <w:t xml:space="preserve">Observatietechnieken</w:t>
        <w:br w:type="textWrapping"/>
        <w:t xml:space="preserve">EHBO</w:t>
        <w:br w:type="textWrapping"/>
        <w:t xml:space="preserve">Kinderpsychologie</w:t>
        <w:br w:type="textWrapping"/>
        <w:t xml:space="preserve">Psychiatrische aandoeningen</w:t>
        <w:br w:type="textWrapping"/>
        <w:t xml:space="preserve">Internationale classificatie van het menselijk functioneren (ICF)</w:t>
        <w:br w:type="textWrapping"/>
        <w:t xml:space="preserve">Doelgroepen en hun kenmerken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Klantgerichtheid</w:t>
        <w:br w:type="textWrapping"/>
        <w:t xml:space="preserve">Betrouwbaarheid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