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Attractiebediener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Attractiebediener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attracties in een recreatiepark of op een kermis. Je begeleidt bezoekers en informeert hen over de attracties. Je houdt je aan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Klanten onthalen</w:t>
        <w:br w:type="textWrapping"/>
        <w:t xml:space="preserve">Gereedschap of materieel reinigen</w:t>
        <w:br w:type="textWrapping"/>
        <w:t xml:space="preserve">Informatie geven</w:t>
        <w:br w:type="textWrapping"/>
        <w:t xml:space="preserve">De werking van materieel of uitrustingen controleren</w:t>
        <w:br w:type="textWrapping"/>
        <w:t xml:space="preserve">Noodmaatregelen nemen bij een incident</w:t>
        <w:br w:type="textWrapping"/>
        <w:t xml:space="preserve">Veiligheidsvoorzieningen controleren</w:t>
        <w:br w:type="textWrapping"/>
        <w:t xml:space="preserve">Attracties bedienen</w:t>
        <w:br w:type="textWrapping"/>
        <w:t xml:space="preserve">De toegang van personen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Lokalen schoonmaken</w:t>
        <w:br w:type="textWrapping"/>
        <w:t xml:space="preserve">Producten of diensten verkopen</w:t>
        <w:br w:type="textWrapping"/>
        <w:t xml:space="preserve">Attracties (de)monteren</w:t>
        <w:br w:type="textWrapping"/>
        <w:t xml:space="preserve">Publiek animeren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Communicatietechnieken</w:t>
        <w:br w:type="textWrapping"/>
        <w:t xml:space="preserve">Controle- en meetapparatuur</w:t>
        <w:br w:type="textWrapping"/>
        <w:t xml:space="preserve">Onderhoudsprocedures</w:t>
        <w:br w:type="textWrapping"/>
        <w:t xml:space="preserve">EHBO</w:t>
        <w:br w:type="textWrapping"/>
        <w:t xml:space="preserve">Brandbestrijdingstechnieken</w:t>
        <w:br w:type="textWrapping"/>
        <w:t xml:space="preserve">Noodprocedures</w:t>
        <w:br w:type="textWrapping"/>
        <w:t xml:space="preserve">Lezen van technische documenten</w:t>
        <w:br w:type="textWrapping"/>
        <w:t xml:space="preserve">Stopprocedures</w:t>
        <w:br w:type="textWrapping"/>
        <w:t xml:space="preserve">Controleprocedures voor attracties</w:t>
        <w:br w:type="textWrapping"/>
        <w:t xml:space="preserve">Conflictvoorkoming en -beheersing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Richtlijnen voor hygiëne en netheid</w:t>
        <w:br w:type="textWrapping"/>
        <w:t xml:space="preserve">Schoonmaakrobots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E-commerce</w:t>
        <w:br w:type="textWrapping"/>
        <w:t xml:space="preserve">Online verkoop   </w:t>
        <w:br w:type="textWrapping"/>
        <w:t xml:space="preserve">Mechanica</w:t>
        <w:br w:type="textWrapping"/>
        <w:t xml:space="preserve">Hydraulica</w:t>
        <w:br w:type="textWrapping"/>
        <w:t xml:space="preserve">Handgereedschap</w:t>
        <w:br w:type="textWrapping"/>
        <w:t xml:space="preserve">Mimetechnieken</w:t>
        <w:br w:type="textWrapping"/>
        <w:t xml:space="preserve">Groepsanimatie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Klantgerichtheid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