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Insteller-omsteller plaatbewerking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Insteller-omsteller plaatbewerking 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maakt plaatonderdelen uit verschillende materialen. Je gebruikt hiervoor conventionele machines en CNC-machines. Je volgt de veiligheidsregels en productie-eisen.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Eerstelijnsonderhoud aan machines of installaties uitvoeren</w:t>
        <w:br w:type="textWrapping"/>
        <w:t xml:space="preserve">Productie- en incidentenrapporten opstellen</w:t>
        <w:br w:type="textWrapping"/>
        <w:t xml:space="preserve">Veilig werken</w:t>
        <w:br w:type="textWrapping"/>
        <w:t xml:space="preserve">Milieubewust werken</w:t>
        <w:br w:type="textWrapping"/>
        <w:t xml:space="preserve">Productieproblemen of storingen oplossen</w:t>
        <w:br w:type="textWrapping"/>
        <w:t xml:space="preserve">Productiefases bepalen of wijzigen</w:t>
        <w:br w:type="textWrapping"/>
        <w:t xml:space="preserve">Stukken positioneren volgens de markeringen</w:t>
        <w:br w:type="textWrapping"/>
        <w:t xml:space="preserve">Productiegereedschappen (de)monteren en afstellen</w:t>
        <w:br w:type="textWrapping"/>
        <w:t xml:space="preserve">Onderdelen vormgeven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Een bewerkingsprogramma opstellen of aanpassen</w:t>
        <w:br w:type="textWrapping"/>
        <w:t xml:space="preserve">Niet-verspanende bewerkingen uitvoeren</w:t>
        <w:br w:type="textWrapping"/>
        <w:t xml:space="preserve">Een proefstuk maken</w:t>
        <w:br w:type="textWrapping"/>
        <w:t xml:space="preserve">Merktekens aanbrengen op een werkstuk</w:t>
        <w:br w:type="textWrapping"/>
        <w:t xml:space="preserve">Bewerkingen en afstelwaarden bepalen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Veiligheidsregels</w:t>
        <w:br w:type="textWrapping"/>
        <w:t xml:space="preserve">Draagbaar elektrisch gereedschap</w:t>
        <w:br w:type="textWrapping"/>
        <w:t xml:space="preserve">Lezen van plannen en schema's</w:t>
        <w:br w:type="textWrapping"/>
        <w:t xml:space="preserve">Onderhoudsprocedures</w:t>
        <w:br w:type="textWrapping"/>
        <w:t xml:space="preserve">Handgereedschap</w:t>
        <w:br w:type="textWrapping"/>
        <w:t xml:space="preserve">Productiemanagement</w:t>
        <w:br w:type="textWrapping"/>
        <w:t xml:space="preserve">Software voor Enterprise Resource Planning (ERP)</w:t>
        <w:br w:type="textWrapping"/>
        <w:t xml:space="preserve">Ergonomie</w:t>
        <w:br w:type="textWrapping"/>
        <w:t xml:space="preserve">Veiligheidsregels voor het werken met schadelijke producten</w:t>
        <w:br w:type="textWrapping"/>
        <w:t xml:space="preserve">Persoonlijke en collectieve beschermingsmiddelen (PBM's en CBM's)</w:t>
        <w:br w:type="textWrapping"/>
        <w:t xml:space="preserve">Beschermings- en veiligheidsuitrustingen</w:t>
        <w:br w:type="textWrapping"/>
        <w:t xml:space="preserve">Veiligheidspictogrammen</w:t>
        <w:br w:type="textWrapping"/>
        <w:t xml:space="preserve">Milieunormen</w:t>
        <w:br w:type="textWrapping"/>
        <w:t xml:space="preserve">Milieu- en gezondheidsrisico's</w:t>
        <w:br w:type="textWrapping"/>
        <w:t xml:space="preserve">Procedures voor de afvoer van afval</w:t>
        <w:br w:type="textWrapping"/>
        <w:t xml:space="preserve">Preventie van milieurisico's</w:t>
        <w:br w:type="textWrapping"/>
        <w:t xml:space="preserve">Storingsanalyse</w:t>
        <w:br w:type="textWrapping"/>
        <w:t xml:space="preserve">Ergonomische hef- en tiltechnieken</w:t>
        <w:br w:type="textWrapping"/>
        <w:t xml:space="preserve">Driehoeksmeting</w:t>
        <w:br w:type="textWrapping"/>
        <w:t xml:space="preserve">Opspantechnieken</w:t>
        <w:br w:type="textWrapping"/>
        <w:t xml:space="preserve">Hijs- en hefmaterieel</w:t>
        <w:br w:type="textWrapping"/>
        <w:t xml:space="preserve">Snijgereedschap- en machines</w:t>
        <w:br w:type="textWrapping"/>
        <w:t xml:space="preserve">Klem- en opspangereedschap</w:t>
        <w:br w:type="textWrapping"/>
        <w:t xml:space="preserve">Reinigingstechnieken</w:t>
        <w:br w:type="textWrapping"/>
        <w:t xml:space="preserve">Eigenschappen van metalen</w:t>
        <w:br w:type="textWrapping"/>
        <w:t xml:space="preserve">Controle- en meetapparatuur</w:t>
        <w:br w:type="textWrapping"/>
        <w:t xml:space="preserve">Productmechanica</w:t>
        <w:br w:type="textWrapping"/>
        <w:t xml:space="preserve">Vormgevingstechnieken</w:t>
        <w:br w:type="textWrapping"/>
        <w:t xml:space="preserve">CNC-programmeertalen</w:t>
        <w:br w:type="textWrapping"/>
        <w:t xml:space="preserve">Tolerantienormen</w:t>
        <w:br w:type="textWrapping"/>
        <w:t xml:space="preserve">Eigenschappen van kunststoffen </w:t>
        <w:br w:type="textWrapping"/>
        <w:t xml:space="preserve">Plaatbewerkingstechnieken</w:t>
        <w:br w:type="textWrapping"/>
        <w:t xml:space="preserve">Plaatbewerkingsmachines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Eigenschappen van metaallegeringen</w:t>
        <w:br w:type="textWrapping"/>
        <w:t xml:space="preserve">Statistische procescontrole (SPC)</w:t>
        <w:br w:type="textWrapping"/>
        <w:t xml:space="preserve">Technisch tekenen</w:t>
        <w:br w:type="textWrapping"/>
        <w:t xml:space="preserve">Verspaningstechnieken</w:t>
        <w:br w:type="textWrapping"/>
        <w:t xml:space="preserve">Hanterings- en hijstechnieken</w:t>
        <w:br w:type="textWrapping"/>
        <w:t xml:space="preserve">Kwaliteitsnormen</w:t>
        <w:br w:type="textWrapping"/>
        <w:t xml:space="preserve">Eigenschappen van ferrometalen</w:t>
        <w:br w:type="textWrapping"/>
        <w:t xml:space="preserve">CNC-machines</w:t>
        <w:br w:type="textWrapping"/>
        <w:t xml:space="preserve">Kwaliteitscontrole</w:t>
        <w:br w:type="textWrapping"/>
        <w:t xml:space="preserve">Gereedschap</w:t>
        <w:br w:type="textWrapping"/>
        <w:t xml:space="preserve">Aftekengereedschap en -technieken</w:t>
        <w:br w:type="textWrapping"/>
        <w:t xml:space="preserve">Meetinstrumenten</w:t>
        <w:br w:type="textWrapping"/>
        <w:t xml:space="preserve">Computer-aided Marking Software</w:t>
        <w:br w:type="textWrapping"/>
        <w:t xml:space="preserve">Lezen van technische tekeningen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Flexibiliteit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