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Productieoperator metaal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Productieoperator metaal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houdt toezicht op (semi-)automatische apparatuur voor het vervormen of behandelen van metaal. Je volgt de veiligheidsvoorschriften en de productievereisten.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Eerstelijnsonderhoud aan machines of installaties uitvoeren</w:t>
        <w:br w:type="textWrapping"/>
        <w:t xml:space="preserve">De werkpost onderhouden</w:t>
        <w:br w:type="textWrapping"/>
        <w:t xml:space="preserve">De parameters van machines en apparatuur instellen</w:t>
        <w:br w:type="textWrapping"/>
        <w:t xml:space="preserve">Productiegereedschappen (de)monteren en afstellen</w:t>
        <w:br w:type="textWrapping"/>
        <w:t xml:space="preserve">Machines bevoorraden</w:t>
        <w:br w:type="textWrapping"/>
        <w:t xml:space="preserve">De productieopdracht en -wijze nagaan</w:t>
        <w:br w:type="textWrapping"/>
        <w:t xml:space="preserve">De productie bewaken</w:t>
        <w:br w:type="textWrapping"/>
        <w:t xml:space="preserve">Productie- en incidentenrapporten opstellen</w:t>
        <w:br w:type="textWrapping"/>
        <w:t xml:space="preserve">Machines of installaties starten en opvolgen</w:t>
        <w:br w:type="textWrapping"/>
        <w:t xml:space="preserve">De kwaliteit van producten controleren</w:t>
        <w:br w:type="textWrapping"/>
        <w:t xml:space="preserve">Productieproblemen of storingen oplossen</w:t>
        <w:br w:type="textWrapping"/>
        <w:t xml:space="preserve">Veilig werken</w:t>
        <w:br w:type="textWrapping"/>
        <w:t xml:space="preserve">Milieubewust werken</w:t>
        <w:br w:type="textWrapping"/>
        <w:t xml:space="preserve">Veiligheidsvoorzieningen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bewerkingsprogramma opstellen of aanpassen</w:t>
        <w:br w:type="textWrapping"/>
        <w:t xml:space="preserve">Niet-verspanende bewerkingen uitvoeren</w:t>
        <w:br w:type="textWrapping"/>
        <w:t xml:space="preserve">Oppervlakken schuren, polijsten of glanzen</w:t>
        <w:br w:type="textWrapping"/>
        <w:t xml:space="preserve">Bewerkingen en afstelwaarden bepalen</w:t>
        <w:br w:type="textWrapping"/>
        <w:t xml:space="preserve">Lasten verplaatsen</w:t>
        <w:br w:type="textWrapping"/>
        <w:t xml:space="preserve">Elektrochemische behandelingen uitvoeren</w:t>
        <w:br w:type="textWrapping"/>
        <w:t xml:space="preserve">Thermische behandelingen uitvoeren</w:t>
        <w:br w:type="textWrapping"/>
        <w:t xml:space="preserve">Werkstukken beschermen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Draagbaar elektrisch gereedschap</w:t>
        <w:br w:type="textWrapping"/>
        <w:t xml:space="preserve">Lezen van plannen en schema's</w:t>
        <w:br w:type="textWrapping"/>
        <w:t xml:space="preserve">Onderhoudsprocedures</w:t>
        <w:br w:type="textWrapping"/>
        <w:t xml:space="preserve">Handgereedschap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Meet- en regeltechniek</w:t>
        <w:br w:type="textWrapping"/>
        <w:t xml:space="preserve">Automatisering</w:t>
        <w:br w:type="textWrapping"/>
        <w:t xml:space="preserve">Controle- en meetapparatuur</w:t>
        <w:br w:type="textWrapping"/>
        <w:t xml:space="preserve">Tolerantienormen</w:t>
        <w:br w:type="textWrapping"/>
        <w:t xml:space="preserve">Montagegereedschap</w:t>
        <w:br w:type="textWrapping"/>
        <w:t xml:space="preserve">Ergonomische hef- en tiltechnieken</w:t>
        <w:br w:type="textWrapping"/>
        <w:t xml:space="preserve">Productieprocessen</w:t>
        <w:br w:type="textWrapping"/>
        <w:t xml:space="preserve">Productieprocedures</w:t>
        <w:br w:type="textWrapping"/>
        <w:t xml:space="preserve">Kwaliteitsnormen</w:t>
        <w:br w:type="textWrapping"/>
        <w:t xml:space="preserve">Productiemanagement</w:t>
        <w:br w:type="textWrapping"/>
        <w:t xml:space="preserve">Software voor Enterprise Resource Planning (ERP)</w:t>
        <w:br w:type="textWrapping"/>
        <w:t xml:space="preserve">Gegevenscontrole</w:t>
        <w:br w:type="textWrapping"/>
        <w:t xml:space="preserve">Bewerkingsmethodes</w:t>
        <w:br w:type="textWrapping"/>
        <w:t xml:space="preserve">Metaalkunde</w:t>
        <w:br w:type="textWrapping"/>
        <w:t xml:space="preserve">Apparatuur voor temperatuurmeting</w:t>
        <w:br w:type="textWrapping"/>
        <w:t xml:space="preserve">Methodes en tools voor probleemoplossing</w:t>
        <w:br w:type="textWrapping"/>
        <w:t xml:space="preserve">Storingsanalyse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Gezondheidsvoorschriften</w:t>
        <w:br w:type="textWrapping"/>
        <w:t xml:space="preserve">Noodprocedures</w:t>
        <w:br w:type="textWrapping"/>
        <w:t xml:space="preserve">Opbouw van een machine-(straat), -lijn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Eigenschappen van metalen</w:t>
        <w:br w:type="textWrapping"/>
        <w:t xml:space="preserve">Eigenschappen van metaallegeringen</w:t>
        <w:br w:type="textWrapping"/>
        <w:t xml:space="preserve">Driehoeksmeting</w:t>
        <w:br w:type="textWrapping"/>
        <w:t xml:space="preserve">Statistische procescontrole (SPC)</w:t>
        <w:br w:type="textWrapping"/>
        <w:t xml:space="preserve">Technisch tekenen</w:t>
        <w:br w:type="textWrapping"/>
        <w:t xml:space="preserve">CNC-programmeertalen</w:t>
        <w:br w:type="textWrapping"/>
        <w:t xml:space="preserve">Eigenschappen van kunststoffen </w:t>
        <w:br w:type="textWrapping"/>
        <w:t xml:space="preserve">Verspaningstechnieken</w:t>
        <w:br w:type="textWrapping"/>
        <w:t xml:space="preserve">Hanterings- en hijstechnieken</w:t>
        <w:br w:type="textWrapping"/>
        <w:t xml:space="preserve">Eigenschappen van ferrometalen</w:t>
        <w:br w:type="textWrapping"/>
        <w:t xml:space="preserve">CNC-machines</w:t>
        <w:br w:type="textWrapping"/>
        <w:t xml:space="preserve">Schuurmiddelen</w:t>
        <w:br w:type="textWrapping"/>
        <w:t xml:space="preserve">Installaties voor oppervlaktebehandeling</w:t>
        <w:br w:type="textWrapping"/>
        <w:t xml:space="preserve">Robotinstallaties</w:t>
        <w:br w:type="textWrapping"/>
        <w:t xml:space="preserve">Standaarden en normen</w:t>
        <w:br w:type="textWrapping"/>
        <w:t xml:space="preserve">Productmechanica</w:t>
        <w:br w:type="textWrapping"/>
        <w:t xml:space="preserve">Hijs- en hefmaterieel</w:t>
        <w:br w:type="textWrapping"/>
        <w:t xml:space="preserve">Wetgeving over werken op hoogte</w:t>
        <w:br w:type="textWrapping"/>
        <w:t xml:space="preserve">Elektrolysetechnieken</w:t>
        <w:br w:type="textWrapping"/>
        <w:t xml:space="preserve">Chemie</w:t>
        <w:br w:type="textWrapping"/>
        <w:t xml:space="preserve">Oppervlaktebehandelingsprocessen</w:t>
        <w:br w:type="textWrapping"/>
        <w:t xml:space="preserve">(Droog)oven, droogkamer</w:t>
        <w:br w:type="textWrapping"/>
        <w:t xml:space="preserve">Thermische behandeling</w:t>
        <w:br w:type="textWrapping"/>
        <w:t xml:space="preserve">Warmtecycli</w:t>
        <w:br w:type="textWrapping"/>
        <w:t xml:space="preserve">Koelinstallaties</w:t>
        <w:br w:type="textWrapping"/>
        <w:t xml:space="preserve">Niet-gemotoriseerde machines voor goederenbehandeling</w:t>
        <w:br w:type="textWrapping"/>
        <w:t xml:space="preserve">Conditioneringstechnieken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