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Chocolatier-ijsbereider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Chocolatier-ijsbereider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bereidt en verkoopt chocolade, ijs en suikerwaren volgens de voorschriften voor de voedselveiligheid en hygiëne. Je beheert een voedingskleinhandel.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Gereedschap of materieel reinigen</w:t>
        <w:br w:type="textWrapping"/>
        <w:t xml:space="preserve">Voedingsmiddelen verpakken</w:t>
        <w:br w:type="textWrapping"/>
        <w:t xml:space="preserve">Ingrediënten doseren</w:t>
        <w:br w:type="textWrapping"/>
        <w:t xml:space="preserve">Suikerwaren bereiden</w:t>
        <w:br w:type="textWrapping"/>
        <w:t xml:space="preserve">Chocolade bereiden</w:t>
        <w:br w:type="textWrapping"/>
        <w:t xml:space="preserve">IJs en sorbets bereiden</w:t>
        <w:br w:type="textWrapping"/>
        <w:t xml:space="preserve">Voedselveilig en hygiënisch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Administratief beheer uitvoeren</w:t>
        <w:br w:type="textWrapping"/>
        <w:t xml:space="preserve">De voorraad opvolgen</w:t>
        <w:br w:type="textWrapping"/>
        <w:t xml:space="preserve">Goederen uitstallen voor verkoop</w:t>
        <w:br w:type="textWrapping"/>
        <w:t xml:space="preserve">Producten of diensten verkopen</w:t>
        <w:br w:type="textWrapping"/>
        <w:t xml:space="preserve">Leveringen controleren</w:t>
        <w:br w:type="textWrapping"/>
        <w:t xml:space="preserve">De productie plannen naargelang de verwachte verkoop</w:t>
        <w:br w:type="textWrapping"/>
        <w:t xml:space="preserve">De kostprijs berekenen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Traceerbaarheid van producten</w:t>
        <w:br w:type="textWrapping"/>
        <w:t xml:space="preserve">Snijgereedschap- en machines</w:t>
        <w:br w:type="textWrapping"/>
        <w:t xml:space="preserve">Conditioneringstechnieken</w:t>
        <w:br w:type="textWrapping"/>
        <w:t xml:space="preserve">Invloed van verpakking op hygiëne en bewaring</w:t>
        <w:br w:type="textWrapping"/>
        <w:t xml:space="preserve">Regelgeving over verplichte aanduidingen voor voedingsmiddelen</w:t>
        <w:br w:type="textWrapping"/>
        <w:t xml:space="preserve">Recepten</w:t>
        <w:br w:type="textWrapping"/>
        <w:t xml:space="preserve">Assortiment voedingsproducten</w:t>
        <w:br w:type="textWrapping"/>
        <w:t xml:space="preserve">Productweging en -dosering</w:t>
        <w:br w:type="textWrapping"/>
        <w:t xml:space="preserve">Keukenuitrusting en -gereedschap</w:t>
        <w:br w:type="textWrapping"/>
        <w:t xml:space="preserve">Culinaire basisbereidingen</w:t>
        <w:br w:type="textWrapping"/>
        <w:t xml:space="preserve">Voedselallergieën</w:t>
        <w:br w:type="textWrapping"/>
        <w:t xml:space="preserve">Keukenterminologie</w:t>
        <w:br w:type="textWrapping"/>
        <w:t xml:space="preserve">Vormtechnieken</w:t>
        <w:br w:type="textWrapping"/>
        <w:t xml:space="preserve">Eigenschappen van suikerstroop</w:t>
        <w:br w:type="textWrapping"/>
        <w:t xml:space="preserve">Afwerkingstechnieken</w:t>
        <w:br w:type="textWrapping"/>
        <w:t xml:space="preserve">Mengverhoudingen</w:t>
        <w:br w:type="textWrapping"/>
        <w:t xml:space="preserve">Tempereertechnieken voor chocolade</w:t>
        <w:br w:type="textWrapping"/>
        <w:t xml:space="preserve">Pasteurisatietechnieken</w:t>
        <w:br w:type="textWrapping"/>
        <w:t xml:space="preserve">Invriesmethodes </w:t>
        <w:br w:type="textWrapping"/>
        <w:t xml:space="preserve">Homogenisators van ijs</w:t>
        <w:br w:type="textWrapping"/>
        <w:t xml:space="preserve">Ijsturbines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Ergonomische hef- en tiltechnieken</w:t>
        <w:br w:type="textWrapping"/>
        <w:t xml:space="preserve">Diefstalpreventie</w:t>
        <w:br w:type="textWrapping"/>
        <w:t xml:space="preserve">Presentatietechnieken</w:t>
        <w:br w:type="textWrapping"/>
        <w:t xml:space="preserve">Visual merchandising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Productieplanning</w:t>
        <w:br w:type="textWrapping"/>
        <w:t xml:space="preserve">Productie</w:t>
        <w:br w:type="textWrapping"/>
        <w:t xml:space="preserve">Kostprijsberekening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Initiatief</w:t>
        <w:br w:type="textWrapping"/>
        <w:t xml:space="preserve">Resultaatgerichtheid</w:t>
        <w:br w:type="textWrapping"/>
        <w:t xml:space="preserve">Zelfontwikkeling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