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Taxichauffeur en chauffeur privévervoer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Taxichauffeur en chauffeur privévervoer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bestuurt een voertuig voor maximaal 9 passagiers. Je brengt hen veilig en op tijd naar hun bestemming. Je houdt je aan de verkeersregels en zorgt ervoor dat alle documenten in orde zijn.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Routes plannen</w:t>
        <w:br w:type="textWrapping"/>
        <w:t xml:space="preserve">Passagiers naar hun bestemming brengen</w:t>
        <w:br w:type="textWrapping"/>
        <w:t xml:space="preserve">Eerstelijnsonderhoud aan het voertuig verzekeren</w:t>
        <w:br w:type="textWrapping"/>
        <w:t xml:space="preserve">Het comfort van de reizigers bewaken</w:t>
        <w:br w:type="textWrapping"/>
        <w:t xml:space="preserve">Personen onthalen</w:t>
        <w:br w:type="textWrapping"/>
        <w:t xml:space="preserve">Informatie geven</w:t>
        <w:br w:type="textWrapping"/>
        <w:t xml:space="preserve">Een voertuig besturen</w:t>
        <w:br w:type="textWrapping"/>
        <w:t xml:space="preserve">Boorddocumenten invullen</w:t>
        <w:br w:type="textWrapping"/>
        <w:t xml:space="preserve">Noodmaatregelen nemen bij een incident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Basisonderhoud aan het voertuig uitvoeren</w:t>
        <w:br w:type="textWrapping"/>
        <w:t xml:space="preserve">Personen vervoeren voor een verzorgingsinstelling of ziekenhuis</w:t>
        <w:br w:type="textWrapping"/>
        <w:t xml:space="preserve">Via radio communiceren</w:t>
        <w:br w:type="textWrapping"/>
        <w:t xml:space="preserve">Personen met een beperkte mobiliteit vervoeren</w:t>
        <w:br w:type="textWrapping"/>
        <w:t xml:space="preserve">Betalingen ontvangen</w:t>
        <w:br w:type="textWrapping"/>
        <w:t xml:space="preserve">Beperkte toeristische uitleg geven op vraag van de klant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Een computersysteem (ingebouwd of vast)</w:t>
        <w:br w:type="textWrapping"/>
        <w:t xml:space="preserve">Geografische en culturele omgeving (toeristische bezienswaardigheden ...)</w:t>
        <w:br w:type="textWrapping"/>
        <w:t xml:space="preserve">GPS/Navigatietoestellen</w:t>
        <w:br w:type="textWrapping"/>
        <w:t xml:space="preserve">Veiligheidsregels</w:t>
        <w:br w:type="textWrapping"/>
        <w:t xml:space="preserve">Principes van klantvriendelijkheid</w:t>
        <w:br w:type="textWrapping"/>
        <w:t xml:space="preserve">Wegcode</w:t>
        <w:br w:type="textWrapping"/>
        <w:t xml:space="preserve">Automechanica</w:t>
        <w:br w:type="textWrapping"/>
        <w:t xml:space="preserve">Onderhoudsprocedures</w:t>
        <w:br w:type="textWrapping"/>
        <w:t xml:space="preserve">Voertuigonderhoud</w:t>
        <w:br w:type="textWrapping"/>
        <w:t xml:space="preserve">Ergonomische hef- en tiltechnieken</w:t>
        <w:br w:type="textWrapping"/>
        <w:t xml:space="preserve">Groepsdynamica</w:t>
        <w:br w:type="textWrapping"/>
        <w:t xml:space="preserve">Tachograaf</w:t>
        <w:br w:type="textWrapping"/>
        <w:t xml:space="preserve">Regelgeving voor wegtransport</w:t>
        <w:br w:type="textWrapping"/>
        <w:t xml:space="preserve">Mobiele apparaten</w:t>
        <w:br w:type="textWrapping"/>
        <w:t xml:space="preserve">EHBO</w:t>
        <w:br w:type="textWrapping"/>
        <w:t xml:space="preserve">Noodprocedures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Instrumenten voor radioverkeer</w:t>
        <w:br w:type="textWrapping"/>
        <w:t xml:space="preserve">Radioverbindingen</w:t>
        <w:br w:type="textWrapping"/>
        <w:t xml:space="preserve">Inningsprocedures</w:t>
        <w:br w:type="textWrapping"/>
        <w:t xml:space="preserve">Betalingswijzen</w:t>
        <w:br w:type="textWrapping"/>
        <w:t xml:space="preserve">Diefstalpreventie</w:t>
        <w:br w:type="textWrapping"/>
        <w:t xml:space="preserve">Geografie</w:t>
        <w:br w:type="textWrapping"/>
        <w:t xml:space="preserve">Cultureel en toeristisch aanbod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Plannen en organiseren</w:t>
        <w:br w:type="textWrapping"/>
        <w:t xml:space="preserve">Diversiteit</w:t>
        <w:br w:type="textWrapping"/>
        <w:t xml:space="preserve">Zelfstandigheid</w:t>
        <w:br w:type="textWrapping"/>
        <w:t xml:space="preserve">Verantwoordelijkheid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