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Check-in medewerker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Check-in medewerker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helpt en begeleidt passagiers als ze aankomen, vertrekken of overstappen in de (lucht)haven. Je registreert passagiers en hun bagage. Je houdt je aan de reglementering en commerciële doelstellingen.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Personen onthalen</w:t>
        <w:br w:type="textWrapping"/>
        <w:t xml:space="preserve">Gegevens registreren</w:t>
        <w:br w:type="textWrapping"/>
        <w:t xml:space="preserve">Vervoerbewijzen controleren</w:t>
        <w:br w:type="textWrapping"/>
        <w:t xml:space="preserve">Informatie geven</w:t>
        <w:br w:type="textWrapping"/>
        <w:t xml:space="preserve">Klachten behandelen</w:t>
        <w:br w:type="textWrapping"/>
        <w:t xml:space="preserve">De check-in van een vlucht afsluiten</w:t>
        <w:br w:type="textWrapping"/>
        <w:t xml:space="preserve">Reisdocumenten controleren</w:t>
        <w:br w:type="textWrapping"/>
        <w:t xml:space="preserve">Bagage registreren</w:t>
        <w:br w:type="textWrapping"/>
        <w:t xml:space="preserve">De balie en gate openen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In- en ontscheping van passagiers organiseren</w:t>
        <w:br w:type="textWrapping"/>
        <w:t xml:space="preserve">Passagiers over de start- en landingsbaan vervoeren</w:t>
        <w:br w:type="textWrapping"/>
        <w:t xml:space="preserve">Vluchtinformatie verzamelen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Principes van klantvriendelijkheid</w:t>
        <w:br w:type="textWrapping"/>
        <w:t xml:space="preserve">Onthaaltechnieken</w:t>
        <w:br w:type="textWrapping"/>
        <w:t xml:space="preserve">Registratietechnieken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Conflictvoorkoming en -beheersing</w:t>
        <w:br w:type="textWrapping"/>
        <w:t xml:space="preserve">Procedures voor controle van vervoerbewijzen</w:t>
        <w:br w:type="textWrapping"/>
        <w:t xml:space="preserve">Culturele diversiteit</w:t>
        <w:br w:type="textWrapping"/>
        <w:t xml:space="preserve">Check-in procedure</w:t>
        <w:br w:type="textWrapping"/>
        <w:t xml:space="preserve">Software voor bagage tracking</w:t>
        <w:br w:type="textWrapping"/>
        <w:t xml:space="preserve">Reservatiesoftware</w:t>
        <w:br w:type="textWrapping"/>
        <w:t xml:space="preserve">Veiligheidsregels</w:t>
        <w:br w:type="textWrapping"/>
        <w:t xml:space="preserve">Organisatie en werking van een luchthaven</w:t>
        <w:br w:type="textWrapping"/>
        <w:t xml:space="preserve">Luchtvaartsoftware</w:t>
        <w:br w:type="textWrapping"/>
        <w:t xml:space="preserve">Logistieke software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Procedures voor de in- en ontscheping van passagiers</w:t>
        <w:br w:type="textWrapping"/>
        <w:t xml:space="preserve">Planningsinstrumenten</w:t>
        <w:br w:type="textWrapping"/>
        <w:t xml:space="preserve">Verkeersregels op start- en landingsbanen</w:t>
        <w:br w:type="textWrapping"/>
        <w:t xml:space="preserve">Geografie</w:t>
        <w:br w:type="textWrapping"/>
        <w:t xml:space="preserve">Instrumenten voor radioverkeer</w:t>
        <w:br w:type="textWrapping"/>
        <w:t xml:space="preserve">Luchtvaartterminologie</w:t>
        <w:br w:type="textWrapping"/>
        <w:t xml:space="preserve">Software voor de opvolging van vluchten of check-in van bagage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Betrouwbaarheid</w:t>
        <w:br w:type="textWrapping"/>
        <w:t xml:space="preserve">Resultaatgerichtheid</w:t>
        <w:br w:type="textWrapping"/>
        <w:t xml:space="preserve">Diversiteit</w:t>
        <w:br w:type="textWrapping"/>
        <w:t xml:space="preserve">Stressbestendigheid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