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Planner goederenbehandeling in de haven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Planner goederenbehandeling in de haven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organiseert de logistieke activiteiten van een havenbedrijf of maritiem transport. Je houdt rekening met de reglementering en veiligheidsregels.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Transportdocumenten opstellen</w:t>
        <w:br w:type="textWrapping"/>
        <w:t xml:space="preserve">Rapporten opstellen </w:t>
        <w:br w:type="textWrapping"/>
        <w:t xml:space="preserve">Opslag organiseren</w:t>
        <w:br w:type="textWrapping"/>
        <w:t xml:space="preserve">De haven- of maritieme uitrusting toewijzen</w:t>
        <w:br w:type="textWrapping"/>
        <w:t xml:space="preserve">Het transport opvolgen</w:t>
        <w:br w:type="textWrapping"/>
        <w:t xml:space="preserve">Problemen bij het transport oplossen</w:t>
        <w:br w:type="textWrapping"/>
        <w:t xml:space="preserve">Logistieke activiteiten organiseren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HR-activiteiten uitvoeren</w:t>
        <w:br w:type="textWrapping"/>
        <w:t xml:space="preserve">Bevoorrading van schepen organiseren</w:t>
        <w:br w:type="textWrapping"/>
        <w:t xml:space="preserve">Maritieme operaties op de kade controleren</w:t>
        <w:br w:type="textWrapping"/>
        <w:t xml:space="preserve">Beheer en opvolging van de containers organiseren</w:t>
        <w:br w:type="textWrapping"/>
        <w:t xml:space="preserve">Contracten opstellen</w:t>
        <w:br w:type="textWrapping"/>
        <w:t xml:space="preserve">Een budget beheren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Handelsrecht</w:t>
        <w:br w:type="textWrapping"/>
        <w:t xml:space="preserve">Regelgeving voor het vervoer van gevaarlijke stoffen en producten</w:t>
        <w:br w:type="textWrapping"/>
        <w:t xml:space="preserve">Regelgeving rond goederentransport</w:t>
        <w:br w:type="textWrapping"/>
        <w:t xml:space="preserve">Regelgeving rond personenvervoer</w:t>
        <w:br w:type="textWrapping"/>
        <w:t xml:space="preserve">Douanereglementering</w:t>
        <w:br w:type="textWrapping"/>
        <w:t xml:space="preserve">Havenreglementering</w:t>
        <w:br w:type="textWrapping"/>
        <w:t xml:space="preserve">Regelgeving binnenscheepvaart</w:t>
        <w:br w:type="textWrapping"/>
        <w:t xml:space="preserve">Kantoorsoftware</w:t>
        <w:br w:type="textWrapping"/>
        <w:t xml:space="preserve">Software voor Electronic Data Interchange (EDI)</w:t>
        <w:br w:type="textWrapping"/>
        <w:t xml:space="preserve">Statistische software</w:t>
        <w:br w:type="textWrapping"/>
        <w:t xml:space="preserve">Opslagvoorwaarden</w:t>
        <w:br w:type="textWrapping"/>
        <w:t xml:space="preserve">Opslagplannen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Typologie van schepen</w:t>
        <w:br w:type="textWrapping"/>
        <w:t xml:space="preserve">Geografie</w:t>
        <w:br w:type="textWrapping"/>
        <w:t xml:space="preserve">Haveninfrastructuur</w:t>
        <w:br w:type="textWrapping"/>
        <w:t xml:space="preserve">Software voor havenuitbating</w:t>
        <w:br w:type="textWrapping"/>
        <w:t xml:space="preserve">Planningsinstrumenten</w:t>
        <w:br w:type="textWrapping"/>
        <w:t xml:space="preserve">Regelgeving rond internationale handel </w:t>
        <w:br w:type="textWrapping"/>
        <w:t xml:space="preserve">Organisatie van de nationale en internationale transportketen</w:t>
        <w:br w:type="textWrapping"/>
        <w:t xml:space="preserve">Frans</w:t>
        <w:br w:type="textWrapping"/>
        <w:t xml:space="preserve">Engels</w:t>
        <w:br w:type="textWrapping"/>
        <w:t xml:space="preserve">Duits</w:t>
        <w:br w:type="textWrapping"/>
        <w:t xml:space="preserve">Veiligheidsregels voor het werken met schadelijke producten</w:t>
        <w:br w:type="textWrapping"/>
        <w:t xml:space="preserve">Wegcode</w:t>
        <w:br w:type="textWrapping"/>
        <w:t xml:space="preserve">Kostenoptimalisatie</w:t>
        <w:br w:type="textWrapping"/>
        <w:t xml:space="preserve">Regelgeving voor het laden van gevaarlijke stoffen</w:t>
        <w:br w:type="textWrapping"/>
        <w:t xml:space="preserve">Logistieke software</w:t>
        <w:br w:type="textWrapping"/>
        <w:t xml:space="preserve">Projectmanagement</w:t>
        <w:br w:type="textWrapping"/>
        <w:t xml:space="preserve">Software voor Enterprise Resource Planning (ERP)</w:t>
        <w:br w:type="textWrapping"/>
        <w:t xml:space="preserve">Logistieke keten (supply chain)</w:t>
        <w:br w:type="textWrapping"/>
        <w:t xml:space="preserve">Transport Management Systeem (TMS)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Sociale wetgeving</w:t>
        <w:br w:type="textWrapping"/>
        <w:t xml:space="preserve">Personeelsbeheer</w:t>
        <w:br w:type="textWrapping"/>
        <w:t xml:space="preserve">Distributie van brandstof</w:t>
        <w:br w:type="textWrapping"/>
        <w:t xml:space="preserve">Maritiem verkeer </w:t>
        <w:br w:type="textWrapping"/>
        <w:t xml:space="preserve">Lading (stukgoed, bulkgoederen, containers)</w:t>
        <w:br w:type="textWrapping"/>
        <w:t xml:space="preserve">Transportreglementering</w:t>
        <w:br w:type="textWrapping"/>
        <w:t xml:space="preserve">Transportgeografie</w:t>
        <w:br w:type="textWrapping"/>
        <w:t xml:space="preserve">Verkooptechnieken</w:t>
        <w:br w:type="textWrapping"/>
        <w:t xml:space="preserve">Budgetbeheer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Communiceren</w:t>
        <w:br w:type="textWrapping"/>
        <w:t xml:space="preserve">Samenwerken</w:t>
        <w:br w:type="textWrapping"/>
        <w:t xml:space="preserve">Flexibiliteit</w:t>
        <w:br w:type="textWrapping"/>
        <w:t xml:space="preserve">Initiatief</w:t>
        <w:br w:type="textWrapping"/>
        <w:t xml:space="preserve">Plannen en organiseren</w:t>
        <w:br w:type="textWrapping"/>
        <w:t xml:space="preserve">Resultaatgerichtheid</w:t>
        <w:br w:type="textWrapping"/>
        <w:t xml:space="preserve">Stressbestendigheid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