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Kinderbegeleider baby's en peuters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Kinderbegeleider baby's en peuters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begeleidt baby's en peuters in hun ontwikkeling en verzorgt ze. Je hebt aandacht voor hun welzijn, interesses en noden. Dit doe je in overleg met de ouders.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Kinderen verwelkomen</w:t>
        <w:br w:type="textWrapping"/>
        <w:t xml:space="preserve">De samenwerking met ouders ondersteunen </w:t>
        <w:br w:type="textWrapping"/>
        <w:t xml:space="preserve">De ontwikkeling van kinderen stimuleren</w:t>
        <w:br w:type="textWrapping"/>
        <w:t xml:space="preserve">Eet- en drinkmomenten begeleiden</w:t>
        <w:br w:type="textWrapping"/>
        <w:t xml:space="preserve">Het gedrag en de ontwikkeling van kinderen observeren</w:t>
        <w:br w:type="textWrapping"/>
        <w:t xml:space="preserve">Kinderen begeleiden bij dagelijkse handelingen </w:t>
        <w:br w:type="textWrapping"/>
        <w:t xml:space="preserve">Sociaal-emotionele steun bieden</w:t>
        <w:br w:type="textWrapping"/>
        <w:t xml:space="preserve">Sociale vaardigheden van kinderen ondersteunen </w:t>
        <w:br w:type="textWrapping"/>
        <w:t xml:space="preserve">Kinderen begeleiden tijdens spelactiviteiten</w:t>
        <w:br w:type="textWrapping"/>
        <w:t xml:space="preserve">Veiligheidsvoorzieningen controleren</w:t>
        <w:br w:type="textWrapping"/>
        <w:t xml:space="preserve">Bijdragen tot de ontwikkeling van het beroep</w:t>
        <w:br w:type="textWrapping"/>
        <w:t xml:space="preserve">Zorg verlenen aan kinderen</w:t>
        <w:br w:type="textWrapping"/>
        <w:t xml:space="preserve">Intern communiceren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Lokalen schoonmaken</w:t>
        <w:br w:type="textWrapping"/>
        <w:t xml:space="preserve">Oefeningen begeleiden volgens een therapeutisch model</w:t>
        <w:br w:type="textWrapping"/>
        <w:t xml:space="preserve">Maaltijden bereiden</w:t>
        <w:br w:type="textWrapping"/>
        <w:t xml:space="preserve">Spelactiviteiten organiseren</w:t>
        <w:br w:type="textWrapping"/>
        <w:t xml:space="preserve">De leefruimte inrichten</w:t>
        <w:br w:type="textWrapping"/>
        <w:t xml:space="preserve">Bedden opmaken </w:t>
        <w:br w:type="textWrapping"/>
        <w:t xml:space="preserve">Een partnernetwerk uitbouwen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Luister- en omgangstechnieken</w:t>
        <w:br w:type="textWrapping"/>
        <w:t xml:space="preserve">Kansarmoede</w:t>
        <w:br w:type="textWrapping"/>
        <w:t xml:space="preserve">Deontologie</w:t>
        <w:br w:type="textWrapping"/>
        <w:t xml:space="preserve">Familiale diversiteit </w:t>
        <w:br w:type="textWrapping"/>
        <w:t xml:space="preserve">Communicatietechnieken</w:t>
        <w:br w:type="textWrapping"/>
        <w:t xml:space="preserve">Opvoedingsstijlen</w:t>
        <w:br w:type="textWrapping"/>
        <w:t xml:space="preserve">Ontwikkelingspsychologie</w:t>
        <w:br w:type="textWrapping"/>
        <w:t xml:space="preserve">Taalstimulering</w:t>
        <w:br w:type="textWrapping"/>
        <w:t xml:space="preserve">Pedagogie</w:t>
        <w:br w:type="textWrapping"/>
        <w:t xml:space="preserve">Ontwikkelingsfasen van het kind</w:t>
        <w:br w:type="textWrapping"/>
        <w:t xml:space="preserve">Kinderpsychologie</w:t>
        <w:br w:type="textWrapping"/>
        <w:t xml:space="preserve">Observatietechnieken</w:t>
        <w:br w:type="textWrapping"/>
        <w:t xml:space="preserve">Ontwikkelingstechnieken voor kinderen</w:t>
        <w:br w:type="textWrapping"/>
        <w:t xml:space="preserve">Groepsanimatie</w:t>
        <w:br w:type="textWrapping"/>
        <w:t xml:space="preserve">Groepsdynamica</w:t>
        <w:br w:type="textWrapping"/>
        <w:t xml:space="preserve">Veiligheidsregels</w:t>
        <w:br w:type="textWrapping"/>
        <w:t xml:space="preserve">Speelgoed en hobbymateriaal</w:t>
        <w:br w:type="textWrapping"/>
        <w:t xml:space="preserve">Reflectie- en feedback</w:t>
        <w:br w:type="textWrapping"/>
        <w:t xml:space="preserve">Organisatie van de kinderopvang</w:t>
        <w:br w:type="textWrapping"/>
        <w:t xml:space="preserve">EHBO</w:t>
        <w:br w:type="textWrapping"/>
        <w:t xml:space="preserve">Persoonsverzorging</w:t>
        <w:br w:type="textWrapping"/>
        <w:t xml:space="preserve">Kinderziektes</w:t>
        <w:br w:type="textWrapping"/>
        <w:t xml:space="preserve">Thuisopvang zieke kinderen</w:t>
        <w:br w:type="textWrapping"/>
        <w:t xml:space="preserve">Kantoorsoftware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Schoonmaakmaterieel</w:t>
        <w:br w:type="textWrapping"/>
        <w:t xml:space="preserve">Ontsmettingsprocedures</w:t>
        <w:br w:type="textWrapping"/>
        <w:t xml:space="preserve">Richtlijnen voor hygiëne en netheid</w:t>
        <w:br w:type="textWrapping"/>
        <w:t xml:space="preserve">Schoonmaaktechnieken</w:t>
        <w:br w:type="textWrapping"/>
        <w:t xml:space="preserve">Schoonmaakrobots</w:t>
        <w:br w:type="textWrapping"/>
        <w:t xml:space="preserve">Bereidingswijzen van voedingsmiddelen</w:t>
        <w:br w:type="textWrapping"/>
        <w:t xml:space="preserve">Dieetleer</w:t>
        <w:br w:type="textWrapping"/>
        <w:t xml:space="preserve">Hazard Analysis Critical Control Point (HACCP)</w:t>
        <w:br w:type="textWrapping"/>
        <w:t xml:space="preserve">Goede Hygiëne Praktijken (GHP)</w:t>
        <w:br w:type="textWrapping"/>
        <w:t xml:space="preserve">Didactische technieken</w:t>
        <w:br w:type="textWrapping"/>
        <w:t xml:space="preserve">Ergonomische hef- en tiltechnieken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Inleving</w:t>
        <w:br w:type="textWrapping"/>
        <w:t xml:space="preserve">Flexibiliteit</w:t>
        <w:br w:type="textWrapping"/>
        <w:t xml:space="preserve">Betrouwbaarheid</w:t>
        <w:br w:type="textWrapping"/>
        <w:t xml:space="preserve">Plannen en organiseren</w:t>
        <w:br w:type="textWrapping"/>
        <w:t xml:space="preserve">Diversiteit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