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OPLEIDINGSPLAN Opticien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4514"/>
        <w:gridCol w:w="4515"/>
        <w:tblGridChange w:id="0">
          <w:tblGrid>
            <w:gridCol w:w="4514"/>
            <w:gridCol w:w="45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Cursist(e)/Stagiair(e):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Bedrijf: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Contractnummer: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Contactpersoon: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Indicatieve duurtijd:       weken</w:t>
            </w:r>
          </w:p>
        </w:tc>
      </w:tr>
    </w:tbl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bCs w:val="1"/>
          <w:rtl w:val="0"/>
        </w:rPr>
        <w:t xml:space="preserve">Beroep: Opticien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bCs w:val="1"/>
          <w:rtl w:val="0"/>
        </w:rPr>
        <w:t xml:space="preserve">Omschrijving: Je verkoopt, monteert en stelt brillen af. Je verkoopt contactlenzen en leert hoe deze in en uit te doen en te onderhouden.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b w:val="1"/>
          <w:bCs w:val="1"/>
          <w:rtl w:val="0"/>
        </w:rPr>
        <w:tab/>
        <w:tab/>
      </w:r>
      <w:r w:rsidDel="00000000" w:rsidR="00000000" w:rsidRPr="00000000">
        <w:rPr>
          <w:rtl w:val="0"/>
        </w:rPr>
        <w:tab/>
        <w:t xml:space="preserve">       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right="0" w:hanging="360"/>
        <w:rPr/>
      </w:pPr>
      <w:r w:rsidDel="00000000" w:rsidR="00000000" w:rsidRPr="00000000">
        <w:rPr>
          <w:rtl w:val="0"/>
        </w:rPr>
        <w:t xml:space="preserve">Jobgerelateerde competenties: vaardigheden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Producten of diensten verkopen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Benadrukt de kwaliteit van het aanbod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Buigt een bezwaar van een klant om tot een koopargument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Heeft oog voor cross-selling mogelijkheden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Vestigt de aandacht op promoties of speciale aanbiedingen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Geeft klanten advies in functie van hun wensen en budget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Informeert klanten over het aanbod en toont artikels of producten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Helpt de klant met aankopen op internet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Medische administratie uitvoeren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Gaat discreet om met vertrouwelijke informatie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Registreert gegevens in het dossier van de zorgvrager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Bezorgt de zorgvrager documenten voor vergoeding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Stelt rapporten, verslagen en verwijsbrieven op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De vraag van de klant analyseren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Vertaalt de wens van de klant naar het aanbod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Brengt de wensen en voorwaarden van de klant in kaart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Stelt gerichte vragen over de wensen van de klant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Leeft zich in het doelpubliek in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Contactlenzen afleveren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Informeert de klant over types contactlenzen, hun gebruik en onderhoud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Informeert over contactlensvloeistoffen op productniveau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Informeert over bijproducten (doosjes, zuigertjes), services en garanties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Instrueert en begeleidt klanten bij het inzetten en uithalen van lenzen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Informeert over nazorg, onderhoud en gewenningsverschijnselen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Voert het voorschrift uit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Brilglazen voorbereiden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Werkt volgens de veiligheidsregels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Gebruikt optische meetapparaten, slijpmachines en montagemateriaal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Controleert de sterkte van de glazen en markeert asrichting en optisch middelpunt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Tracet het montuur of de mal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Slijpt de brilglazen op maat en facetteert ze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Plaatst een tegenfacet en maakt groeven of boorgaatjes in het glas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Controleert de eigenschappen van het ongeslepen glas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Blokt het glas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Brillen afleveren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Past de bril aan op maat van de cliënt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Controleert de centrage van de glazen op maat van de cliënt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Controleert de kwaliteit van het zicht met de nieuwe bril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Adviseert de cliënt zijn kijkgedrag aan te passen aan de nieuwe glazen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Legt de cliënt het gebruik en onderhoud van de bril uit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Geeft een correcte naservice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Metingen doen voor optische hulpmiddelen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Voert bijkomende berekeningen uit (rand- versus middendikte van de glazen, beeldsprong, prismatische werking, hoogtecompensatie, ...)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Informeert over het meetproces en geeft instructies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Voert een subjectieve refractie uit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Verwijst conform het wettelijke kader door naar de oogarts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Plaatst de voorgeschreven refractiewaarden in een pasbril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Laat de klant zijn zicht ondervinden in een dynamische omgeving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Meet de parameters voor de realisatie van een optisch middel (centrage, vertexafstand, inclinatie en kromming van het glas, prismatisch effect en interpupillaire afstand)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Een werkfiche opstellen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Werkt binnen de afgebakende lijnen van het kwaliteitssysteem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Geeft in de werkfiche de parameters op voor het monteren van de brilglazen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Geeft in de werkfiche de parameters van de optisch medische hulpmiddelen in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Informeren over optische hulpmiddelen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Geeft advies over types brilglazen, veredelingen op brilglazen en brekingsindices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Geeft advies over monturen naar uitvoering en materiaal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Stemt het advies over monturen af op de benodigde brilglazen en op uiterlijk, anatomie en stijl van de klant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Informeert de klant over de kostprijs op basis van een prijslijst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Geeft een indicatie naar levertijd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Luistert naar en handelt klachten af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Geeft informatie over terugbetalingsmogelijkheden (RIZIV, verzekeringen, …)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Brillen monteren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Controleert en richt de geassembleerde bril uit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Vervangt neuspads, stelt veren bij, verkort of verlengt oortips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Monteert de glazen in het montuur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Voert herstellingen en aanpassingen uit op het montuur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Boekhoudkundig beheer uitvoeren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Komt wettelijke en fiscale verplichtingen na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Volgt de (uitbestede) boekhouding op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Berekent of interpreteert omzetcijfers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Maakt een inventaris op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Houdt gegevens en documenten bij over inkomsten en uitgaven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Controleert de facturatie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Administratief beheer uitvoeren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Komt wettelijke en fiscale verplichtingen na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Volgt de verzekeringen op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Houdt personeelsdossiers actueel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Verzamelt en verwerkt informatie en documenten volgens richtlijnen (identificeren, coderen, registreren, ...)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De voorraad opvolgen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Houdt gegevens bij over het verbruik van producten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Controleert de staat en de omvang  van de voorraad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Houdt gegevens bij over leveringen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Onderneemt actie bij tekorten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HR-activiteiten uitvoeren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Ondersteunt de werving en selectie van nieuwe medewerkers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Volgt competenties van medewerkers op en bespreekt opleidingsmogelijkheden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Voert plannings-, functionerings- en evaluatiegesprekken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Ondersteunt de opmaak van functieprofielen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Begeleidt nieuwkomers en stagiairs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Bestellingen plaatsen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Berekent de te bestellen hoeveelheden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Maakt prijs- en leveringsafspraken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Stemt de te bestellen hoeveelheden af op het verbruik, de planning, de opslagcapaciteit, …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Contacteert de leverancier(s) of aankoopafdeling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Vergelijkt offertes (prijs, kwaliteit, voorwaarden, termijnen, …)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Volgt de leveringen van bestellingen op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Low vision hulpmiddelen vervaardigen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Gebruikt optische meetapparaten, slijpmachines en montagemateriaal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Adviseert over vergroting, lichtsterkte, gezichtsveld, … van hulpmiddelen voor slechtzienden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Verricht bijzondere opdrachten (het vervaardigen van een complexe glasbril, ptosisbril, loepbril of hoorbril, …)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Intern opleiden of on-the-job-training geven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Bouwt verder op reeds aanwezige competenties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Past taalgebruik aan de medewerkers aan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Ondersteunt de medewerker bij het inoefenen van vaardigheden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Beantwoordt vragen van de medewerker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Zoekt samen naar oplossingen bij problemen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Licht procedures en werkmethoden toe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ind w:left="144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ind w:left="144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numPr>
          <w:ilvl w:val="0"/>
          <w:numId w:val="2"/>
        </w:numPr>
        <w:ind w:left="720" w:right="0" w:hanging="360"/>
        <w:rPr>
          <w:u w:val="none"/>
        </w:rPr>
      </w:pPr>
      <w:r w:rsidDel="00000000" w:rsidR="00000000" w:rsidRPr="00000000">
        <w:rPr>
          <w:rtl w:val="0"/>
        </w:rPr>
        <w:t xml:space="preserve">Jobgerelateerde competenties: kennis</w:t>
      </w:r>
    </w:p>
    <w:p w:rsidR="00000000" w:rsidDel="00000000" w:rsidP="00000000" w:rsidRDefault="00000000" w:rsidRPr="00000000" w14:paraId="00000094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Verkooptechnieken</w:t>
        <w:br w:type="textWrapping"/>
        <w:t xml:space="preserve">Commerciële gesprekstechnieken</w:t>
        <w:br w:type="textWrapping"/>
        <w:t xml:space="preserve">Principes van klantvriendelijkheid</w:t>
        <w:br w:type="textWrapping"/>
        <w:t xml:space="preserve">E-commerce</w:t>
        <w:br w:type="textWrapping"/>
        <w:t xml:space="preserve">Typologie van klanten</w:t>
        <w:br w:type="textWrapping"/>
        <w:t xml:space="preserve">Online verkoop   </w:t>
        <w:br w:type="textWrapping"/>
        <w:t xml:space="preserve">Charter van de rechten van de cliënt/patiënt</w:t>
        <w:br w:type="textWrapping"/>
        <w:t xml:space="preserve">Nomenclatuur van de geneeskundige verstrekkingen</w:t>
        <w:br w:type="textWrapping"/>
        <w:t xml:space="preserve">Elektronische gegevensdeling in de gezondheidszorg</w:t>
        <w:br w:type="textWrapping"/>
        <w:t xml:space="preserve">eHealth platform</w:t>
        <w:br w:type="textWrapping"/>
        <w:t xml:space="preserve">Ontsmettingsprocedures</w:t>
        <w:br w:type="textWrapping"/>
        <w:t xml:space="preserve">Menselijke anatomie</w:t>
        <w:br w:type="textWrapping"/>
        <w:t xml:space="preserve">Optica</w:t>
        <w:br w:type="textWrapping"/>
        <w:t xml:space="preserve">Microbiologie</w:t>
        <w:br w:type="textWrapping"/>
        <w:t xml:space="preserve">Contactlenzen</w:t>
        <w:br w:type="textWrapping"/>
        <w:t xml:space="preserve">Fysiologie</w:t>
        <w:br w:type="textWrapping"/>
        <w:t xml:space="preserve">Veiligheidsregels</w:t>
        <w:br w:type="textWrapping"/>
        <w:t xml:space="preserve">Snijtechnieken voor glas</w:t>
        <w:br w:type="textWrapping"/>
        <w:t xml:space="preserve">Optische glazen</w:t>
        <w:br w:type="textWrapping"/>
        <w:t xml:space="preserve">Kwaliteitsnormen</w:t>
        <w:br w:type="textWrapping"/>
        <w:t xml:space="preserve">Ergonomie</w:t>
        <w:br w:type="textWrapping"/>
        <w:t xml:space="preserve">Optische hulpmiddelen</w:t>
        <w:br w:type="textWrapping"/>
        <w:t xml:space="preserve">Optische meettechnieken</w:t>
        <w:br w:type="textWrapping"/>
        <w:t xml:space="preserve">Geneesmiddelenleer</w:t>
        <w:br w:type="textWrapping"/>
        <w:t xml:space="preserve">Kantoorsoftware</w:t>
        <w:br w:type="textWrapping"/>
        <w:t xml:space="preserve">Modetrends</w:t>
        <w:br w:type="textWrapping"/>
        <w:t xml:space="preserve">Montagetechnieken</w:t>
      </w:r>
    </w:p>
    <w:p w:rsidR="00000000" w:rsidDel="00000000" w:rsidP="00000000" w:rsidRDefault="00000000" w:rsidRPr="00000000" w14:paraId="00000096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Risicobeheer (Risk Management)</w:t>
        <w:br w:type="textWrapping"/>
        <w:t xml:space="preserve">Boekhoudkundig beheer</w:t>
        <w:br w:type="textWrapping"/>
        <w:t xml:space="preserve">Kostenanalyse</w:t>
        <w:br w:type="textWrapping"/>
        <w:t xml:space="preserve">Kantoorsoftware</w:t>
        <w:br w:type="textWrapping"/>
        <w:t xml:space="preserve">Opvolging van informatiebronnen</w:t>
        <w:br w:type="textWrapping"/>
        <w:t xml:space="preserve">Administratief beheer</w:t>
        <w:br w:type="textWrapping"/>
        <w:t xml:space="preserve">Inventaristechnieken</w:t>
        <w:br w:type="textWrapping"/>
        <w:t xml:space="preserve">Stock- en voorraadbeheer</w:t>
        <w:br w:type="textWrapping"/>
        <w:t xml:space="preserve">Software voor voorraadbeheer</w:t>
        <w:br w:type="textWrapping"/>
        <w:t xml:space="preserve">FIFO-principe (First In - First Out)</w:t>
        <w:br w:type="textWrapping"/>
        <w:t xml:space="preserve">Sociale wetgeving</w:t>
        <w:br w:type="textWrapping"/>
        <w:t xml:space="preserve">Personeelsbeheer</w:t>
        <w:br w:type="textWrapping"/>
        <w:t xml:space="preserve">Berekening van hoeveelheden</w:t>
        <w:br w:type="textWrapping"/>
        <w:t xml:space="preserve">Eigenschappen van materialen</w:t>
        <w:br w:type="textWrapping"/>
        <w:t xml:space="preserve">Aankoopprocedures</w:t>
        <w:br w:type="textWrapping"/>
        <w:t xml:space="preserve">Aankooponderhandelingen</w:t>
        <w:br w:type="textWrapping"/>
        <w:t xml:space="preserve">Geautomatiseerd goederenmagazijn</w:t>
        <w:br w:type="textWrapping"/>
        <w:t xml:space="preserve">Optica</w:t>
        <w:br w:type="textWrapping"/>
        <w:t xml:space="preserve">Pathologie</w:t>
        <w:br w:type="textWrapping"/>
        <w:t xml:space="preserve">Optische hulpmiddelen</w:t>
        <w:br w:type="textWrapping"/>
        <w:t xml:space="preserve">Didactische technieken</w:t>
        <w:br w:type="textWrapping"/>
        <w:t xml:space="preserve">Opleidingstechnieken</w:t>
      </w:r>
    </w:p>
    <w:p w:rsidR="00000000" w:rsidDel="00000000" w:rsidP="00000000" w:rsidRDefault="00000000" w:rsidRPr="00000000" w14:paraId="00000097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widowControl w:val="1"/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Persoonsgebonden competenties</w:t>
      </w:r>
    </w:p>
    <w:p w:rsidR="00000000" w:rsidDel="00000000" w:rsidP="00000000" w:rsidRDefault="00000000" w:rsidRPr="00000000" w14:paraId="0000009A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Zorgvuldigheid</w:t>
        <w:br w:type="textWrapping"/>
        <w:t xml:space="preserve">Samenwerken</w:t>
        <w:br w:type="textWrapping"/>
        <w:t xml:space="preserve">Klantgerichtheid</w:t>
        <w:br w:type="textWrapping"/>
        <w:t xml:space="preserve">Betrouwbaarheid</w:t>
        <w:br w:type="textWrapping"/>
        <w:t xml:space="preserve">Commercieel inzicht</w:t>
        <w:br w:type="textWrapping"/>
        <w:t xml:space="preserve">Zelfontwikkeling</w:t>
        <w:br w:type="textWrapping"/>
        <w:t xml:space="preserve">Zelfstandigheid</w:t>
      </w:r>
    </w:p>
    <w:p w:rsidR="00000000" w:rsidDel="00000000" w:rsidP="00000000" w:rsidRDefault="00000000" w:rsidRPr="00000000" w14:paraId="0000009C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widowControl w:val="1"/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widowControl w:val="1"/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Bedrijfsspecifieke competenties</w:t>
      </w:r>
    </w:p>
    <w:p w:rsidR="00000000" w:rsidDel="00000000" w:rsidP="00000000" w:rsidRDefault="00000000" w:rsidRPr="00000000" w14:paraId="0000009F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Voeg hier extra kennis en vaardigheden toe die specifiek zijn voor uw bedrijf: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40" w:top="1440" w:left="1440" w:right="1440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5">
    <w:pPr>
      <w:rPr/>
    </w:pPr>
    <w:r w:rsidDel="00000000" w:rsidR="00000000" w:rsidRPr="00000000">
      <w:rPr/>
      <w:drawing>
        <wp:inline distB="0" distT="0" distL="0" distR="0">
          <wp:extent cx="833120" cy="402590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8954" l="0" r="-18948" t="0"/>
                  <a:stretch>
                    <a:fillRect/>
                  </a:stretch>
                </pic:blipFill>
                <pic:spPr>
                  <a:xfrm>
                    <a:off x="0" y="0"/>
                    <a:ext cx="833120" cy="4025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