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i w:val="1"/>
          <w:iCs w:val="1"/>
        </w:rPr>
      </w:pPr>
      <w:r w:rsidDel="00000000" w:rsidR="00000000" w:rsidRPr="00000000">
        <w:rPr>
          <w:i w:val="1"/>
          <w:iCs w:val="1"/>
          <w:rtl w:val="0"/>
        </w:rPr>
        <w:t xml:space="preserve"> </w:t>
      </w:r>
    </w:p>
    <w:p w:rsidR="00000000" w:rsidDel="00000000" w:rsidP="00000000" w:rsidRDefault="00000000" w:rsidRPr="00000000" w14:paraId="00000002">
      <w:pPr>
        <w:jc w:val="center"/>
        <w:rPr/>
      </w:pPr>
      <w:r w:rsidDel="00000000" w:rsidR="00000000" w:rsidRPr="00000000">
        <w:rPr>
          <w:b w:val="1"/>
          <w:bCs w:val="1"/>
          <w:rtl w:val="0"/>
        </w:rPr>
        <w:t xml:space="preserve">OPLEIDINGSPLAN Hulpverlener-ambulancier</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9029.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514"/>
        <w:gridCol w:w="4515"/>
        <w:tblGridChange w:id="0">
          <w:tblGrid>
            <w:gridCol w:w="4514"/>
            <w:gridCol w:w="451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5">
            <w:pPr>
              <w:keepNext w:val="0"/>
              <w:keepLines w:val="0"/>
              <w:widowControl w:val="0"/>
              <w:spacing w:after="0" w:before="0" w:line="240" w:lineRule="auto"/>
              <w:ind w:left="0" w:right="0" w:firstLine="0"/>
              <w:jc w:val="left"/>
              <w:rPr/>
            </w:pPr>
            <w:r w:rsidDel="00000000" w:rsidR="00000000" w:rsidRPr="00000000">
              <w:rPr>
                <w:rtl w:val="0"/>
              </w:rPr>
              <w:t xml:space="preserve">Cursist(e)/Stagiair(e):</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6">
            <w:pPr>
              <w:keepNext w:val="0"/>
              <w:keepLines w:val="0"/>
              <w:widowControl w:val="0"/>
              <w:spacing w:after="0" w:before="0" w:line="240" w:lineRule="auto"/>
              <w:ind w:left="0" w:right="0" w:firstLine="0"/>
              <w:jc w:val="left"/>
              <w:rPr/>
            </w:pPr>
            <w:r w:rsidDel="00000000" w:rsidR="00000000" w:rsidRPr="00000000">
              <w:rPr>
                <w:rtl w:val="0"/>
              </w:rPr>
              <w:t xml:space="preserve">Bedrijf: </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7">
            <w:pPr>
              <w:keepNext w:val="0"/>
              <w:keepLines w:val="0"/>
              <w:widowControl w:val="0"/>
              <w:spacing w:after="0" w:before="0" w:line="240" w:lineRule="auto"/>
              <w:ind w:left="0" w:right="0" w:firstLine="0"/>
              <w:jc w:val="left"/>
              <w:rPr/>
            </w:pPr>
            <w:r w:rsidDel="00000000" w:rsidR="00000000" w:rsidRPr="00000000">
              <w:rPr>
                <w:rtl w:val="0"/>
              </w:rPr>
              <w:t xml:space="preserve">Contractnummer:</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8">
            <w:pPr>
              <w:keepNext w:val="0"/>
              <w:keepLines w:val="0"/>
              <w:widowControl w:val="0"/>
              <w:spacing w:after="0" w:before="0" w:line="240" w:lineRule="auto"/>
              <w:ind w:left="0" w:right="0" w:firstLine="0"/>
              <w:jc w:val="left"/>
              <w:rPr/>
            </w:pPr>
            <w:r w:rsidDel="00000000" w:rsidR="00000000" w:rsidRPr="00000000">
              <w:rPr>
                <w:rtl w:val="0"/>
              </w:rPr>
              <w:t xml:space="preserve">Contactpersoon:</w:t>
            </w:r>
          </w:p>
        </w:tc>
      </w:tr>
      <w:tr>
        <w:trPr>
          <w:cantSplit w:val="0"/>
          <w:trHeight w:val="42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9">
            <w:pPr>
              <w:rPr/>
            </w:pPr>
            <w:r w:rsidDel="00000000" w:rsidR="00000000" w:rsidRPr="00000000">
              <w:rPr>
                <w:rtl w:val="0"/>
              </w:rPr>
              <w:t xml:space="preserve">Indicatieve duurtijd:       weken</w:t>
            </w:r>
          </w:p>
        </w:tc>
      </w:tr>
    </w:tbl>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pPr>
      <w:r w:rsidDel="00000000" w:rsidR="00000000" w:rsidRPr="00000000">
        <w:rPr>
          <w:b w:val="1"/>
          <w:bCs w:val="1"/>
          <w:rtl w:val="0"/>
        </w:rPr>
        <w:t xml:space="preserve">Beroep: Hulpverlener-ambulancier</w:t>
      </w: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rtl w:val="0"/>
        </w:rPr>
      </w:r>
    </w:p>
    <w:p w:rsidR="00000000" w:rsidDel="00000000" w:rsidP="00000000" w:rsidRDefault="00000000" w:rsidRPr="00000000" w14:paraId="0000000F">
      <w:pPr>
        <w:rPr/>
      </w:pPr>
      <w:r w:rsidDel="00000000" w:rsidR="00000000" w:rsidRPr="00000000">
        <w:rPr>
          <w:b w:val="1"/>
          <w:bCs w:val="1"/>
          <w:rtl w:val="0"/>
        </w:rPr>
        <w:t xml:space="preserve">Omschrijving: Je staat in voor dringende geneeskundige hulpverlening. Je bestuurt een ziekenwagen en vervoert personen in nood naar zorgvoorzieningen. Je handelt volgens de voorschriften voor hygiëne en veiligheid. </w:t>
      </w: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rPr>
          <w:rtl w:val="0"/>
        </w:rPr>
      </w:r>
    </w:p>
    <w:p w:rsidR="00000000" w:rsidDel="00000000" w:rsidP="00000000" w:rsidRDefault="00000000" w:rsidRPr="00000000" w14:paraId="00000011">
      <w:pPr>
        <w:rPr/>
      </w:pPr>
      <w:r w:rsidDel="00000000" w:rsidR="00000000" w:rsidRPr="00000000">
        <w:rPr>
          <w:b w:val="1"/>
          <w:bCs w:val="1"/>
          <w:rtl w:val="0"/>
        </w:rPr>
        <w:tab/>
        <w:tab/>
      </w:r>
      <w:r w:rsidDel="00000000" w:rsidR="00000000" w:rsidRPr="00000000">
        <w:rPr>
          <w:rtl w:val="0"/>
        </w:rPr>
        <w:tab/>
        <w:t xml:space="preserv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numPr>
          <w:ilvl w:val="0"/>
          <w:numId w:val="2"/>
        </w:numPr>
        <w:ind w:left="720" w:right="0" w:hanging="360"/>
        <w:rPr/>
      </w:pPr>
      <w:r w:rsidDel="00000000" w:rsidR="00000000" w:rsidRPr="00000000">
        <w:rPr>
          <w:rtl w:val="0"/>
        </w:rPr>
        <w:t xml:space="preserve">Jobgerelateerde competenties: vaardigheden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Uitrusting ontsmetten</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gereinigd en gebruikt materieel gescheiden</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Werkt volgens de vastgelegde procedures, richtlijnen en afspraken</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Verwijdert en sorteert afval volgens de richtlijnen</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werking van de ziekenwagenuitrusting controleren</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Controleert de inhoud van de ziekenwagen aan de hand van een checklist</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Test de communicatiemiddelen aan boord van het voertuig</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Dringend ziekenvervoer uitvoeren</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Dient de eerste zorgen toe aan slachtoffers (voor de ademhaling zorgen, bloedingen stelpen, snelverband aanleggen, brandwonden behandelen, eerste hulp verlenen bij mensen in shock en bij botbreuken, gevolgen van vergiftiging bestrijden en het slachtoffer verplaatsen)</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Volgt onmiddellijk een interventieoproep van de dienst 112 op</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Beoordeelt de toestand van het slachtoffer (bewustzijn, ademhaling en bloedsomloop)</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Roept MUG-bijstand in indien nodig en beperkt manipulatie van het slachtoffer tot een minimum</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Begeleidt tijdens het vervoer het slachtoffer in de sanitaire cel van de ziekenwagen</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Gaat ter plaatse samen met de andere hulpverlener-ambulancier of de urgentieverpleegkundige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voorraadbehoefte bepalen</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Registreert gegevens over het verbruik van grondstoffen  en producten</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Stemt de te bestellen hoeveelheden af op het verbruik, de planning, de opslagcapaciteit,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Een ziekenwagen besturen</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Gebruikt navigatiemateriaal (routeplanner, GPS, wegenkaarten,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Bestuurt een prioritair voertuig</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Bestudeert het stratenplan van een zone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Geeft inlichtingen over de zorgvrager aan de ontvangende dienst (ziekenhuis, spoeddienst, woonzorgcentrum,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Werkadministratie bijhouden</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Wisselt mondeling en schriftelijk informatie uit met collega’s en verantwoordelijken</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Stelt rapporten en verslagen op</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Geeft alle gegevens voor facturatie aan de boekhouding door</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gegevens bij over het gebruik van materiaal</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gegevens bij over de uitvoering</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zorgvrager installeren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Past regels voor (hand)hygiëne toe</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Gebruikt persoonlijke beschermingsmiddelen</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Stelt vragen aan of over de zorgvrager</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zich aan de procedures voor het uitvoeren van interventies</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Past hef- en tiltechnieken bij personen toe</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Hulp en bijstand bieden in noodsituaties</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Schat de ernst van de situatie in</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Geeft aanwijzingen en stelt mensen gerust</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Herkent ziektebeelden, brandwonden, botbreuken, … bij slachtoffers</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zich aan de procedures voor het uitvoeren van interventies</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Het medisch team assisteren bij dringend ziekenvervoer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Bewaakt het slachtoffer tot de spoedarts en –verpleegkundige aankomen</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Brengt verslag uit aan de spoedarts bij aankomst</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de aanwijzingen van de spoedarts of -verpleegkundige uit</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Deelt de bestuurder van de MUG-wagen het ziekenhuis van bestemming mee, aangewezen door de dienst 112</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Medisch materiaal voorbereiden</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Maakt, indien nodig, een steriel veld volgens de richtlijnen</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Eerstelijnsonderhoud aan het voertuig verzekeren</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Meldt problemen aan de technicus of verantwoordelijke</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zich aan het onderhoudsplan en –richtlijnen</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Merkt afwijkingen, storingen of nood aan onderhoud op</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Laat onderhoud of herstellingen uitvoeren aan het voertuig</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Een team coördineren</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Organiseert en leidt teamvergaderingen</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Volgt competenties van medewerkers op en bespreekt opleidingsmogelijkheden</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plannings-, functionerings- en evaluatiegesprekken</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Stelt een planning op en past ze aan wijzigende omstandigheden aan</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Verdeelt taken en verantwoordelijkheden</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Informeert, begeleidt, stuurt en motiveert (nieuwe) medewerkers</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Controleert de uitvoering van de opdrachten en het naleven van procedures</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Gereedschap of materieel onderhouden</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zich aan het onderhoudsplan en –richtlijnen</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Merkt afwijkingen, storingen of nood aan onderhoud op</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Meldt problemen die zelf niet op te lossen zijn aan de verantwoordelijke</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kleine onderhouds- en herstellingswerkzaamheden uit (reinigen, smeren, onderdelen vervangen,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Toezien op het welzijn van deelnemers aan sport- of vrijetijdsactiviteiten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Staat in voor waterbevoorrading</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Leeft veiligheid- en beschermingsvoorschriften na</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Herkent ziektebeelden, hartproblemen, … bij slachtoffers en neemt actie</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67">
      <w:pPr>
        <w:ind w:left="1440" w:right="0" w:firstLine="0"/>
        <w:rPr/>
      </w:pPr>
      <w:r w:rsidDel="00000000" w:rsidR="00000000" w:rsidRPr="00000000">
        <w:rPr>
          <w:rtl w:val="0"/>
        </w:rPr>
      </w:r>
    </w:p>
    <w:p w:rsidR="00000000" w:rsidDel="00000000" w:rsidP="00000000" w:rsidRDefault="00000000" w:rsidRPr="00000000" w14:paraId="00000068">
      <w:pPr>
        <w:ind w:left="1440" w:right="0" w:firstLine="0"/>
        <w:rPr/>
      </w:pPr>
      <w:r w:rsidDel="00000000" w:rsidR="00000000" w:rsidRPr="00000000">
        <w:rPr>
          <w:rtl w:val="0"/>
        </w:rPr>
      </w:r>
    </w:p>
    <w:p w:rsidR="00000000" w:rsidDel="00000000" w:rsidP="00000000" w:rsidRDefault="00000000" w:rsidRPr="00000000" w14:paraId="00000069">
      <w:pPr>
        <w:numPr>
          <w:ilvl w:val="0"/>
          <w:numId w:val="2"/>
        </w:numPr>
        <w:ind w:left="720" w:right="0" w:hanging="360"/>
        <w:rPr>
          <w:u w:val="none"/>
        </w:rPr>
      </w:pPr>
      <w:r w:rsidDel="00000000" w:rsidR="00000000" w:rsidRPr="00000000">
        <w:rPr>
          <w:rtl w:val="0"/>
        </w:rPr>
        <w:t xml:space="preserve">Jobgerelateerde competenties: kennis</w:t>
      </w:r>
    </w:p>
    <w:p w:rsidR="00000000" w:rsidDel="00000000" w:rsidP="00000000" w:rsidRDefault="00000000" w:rsidRPr="00000000" w14:paraId="0000006A">
      <w:pPr>
        <w:widowControl w:val="1"/>
        <w:spacing w:line="276" w:lineRule="auto"/>
        <w:rPr/>
      </w:pPr>
      <w:r w:rsidDel="00000000" w:rsidR="00000000" w:rsidRPr="00000000">
        <w:rPr>
          <w:rtl w:val="0"/>
        </w:rPr>
      </w:r>
    </w:p>
    <w:p w:rsidR="00000000" w:rsidDel="00000000" w:rsidP="00000000" w:rsidRDefault="00000000" w:rsidRPr="00000000" w14:paraId="0000006B">
      <w:pPr>
        <w:widowControl w:val="1"/>
        <w:spacing w:line="276" w:lineRule="auto"/>
        <w:rPr/>
      </w:pPr>
      <w:r w:rsidDel="00000000" w:rsidR="00000000" w:rsidRPr="00000000">
        <w:rPr>
          <w:rtl w:val="0"/>
        </w:rPr>
        <w:t xml:space="preserve">Schoonmaakmaterieel</w:t>
        <w:br w:type="textWrapping"/>
        <w:t xml:space="preserve">Sterilisatietechnieken</w:t>
        <w:br w:type="textWrapping"/>
        <w:t xml:space="preserve">Ontsmettingsprocedures</w:t>
        <w:br w:type="textWrapping"/>
        <w:t xml:space="preserve">Schoonmaaktechnieken</w:t>
        <w:br w:type="textWrapping"/>
        <w:t xml:space="preserve">Controleprocedures voor medisch-verpleegkundig materiaal en uitrustingen</w:t>
        <w:br w:type="textWrapping"/>
        <w:t xml:space="preserve">Menselijke anatomie</w:t>
        <w:br w:type="textWrapping"/>
        <w:t xml:space="preserve">Regelgeving rond dringende medische hulp</w:t>
        <w:br w:type="textWrapping"/>
        <w:t xml:space="preserve">Fysiologie</w:t>
        <w:br w:type="textWrapping"/>
        <w:t xml:space="preserve">Urgentiegraden</w:t>
        <w:br w:type="textWrapping"/>
        <w:t xml:space="preserve">Opslagvoorwaarden</w:t>
        <w:br w:type="textWrapping"/>
        <w:t xml:space="preserve">Stock- en voorraadbeheer</w:t>
        <w:br w:type="textWrapping"/>
        <w:t xml:space="preserve">Software voor voorraadbeheer</w:t>
        <w:br w:type="textWrapping"/>
        <w:t xml:space="preserve">Kaartlezen</w:t>
        <w:br w:type="textWrapping"/>
        <w:t xml:space="preserve">Communicatietechnieken</w:t>
        <w:br w:type="textWrapping"/>
        <w:t xml:space="preserve">GPS/Navigatietoestellen</w:t>
        <w:br w:type="textWrapping"/>
        <w:t xml:space="preserve">Wegcode</w:t>
        <w:br w:type="textWrapping"/>
        <w:t xml:space="preserve">Radioverbindingen</w:t>
        <w:br w:type="textWrapping"/>
        <w:t xml:space="preserve">Medische terminologie</w:t>
        <w:br w:type="textWrapping"/>
        <w:t xml:space="preserve">Nomenclatuur van de geneeskundige verstrekkingen</w:t>
        <w:br w:type="textWrapping"/>
        <w:t xml:space="preserve">Kwaliteitsnormen</w:t>
        <w:br w:type="textWrapping"/>
        <w:t xml:space="preserve">Kantoorsoftware</w:t>
        <w:br w:type="textWrapping"/>
        <w:t xml:space="preserve">Interne rapporteringsprocedures</w:t>
        <w:br w:type="textWrapping"/>
        <w:t xml:space="preserve">Ergonomische hef- en tiltechnieken</w:t>
        <w:br w:type="textWrapping"/>
        <w:t xml:space="preserve">EHBO</w:t>
        <w:br w:type="textWrapping"/>
        <w:t xml:space="preserve">Patiënthandling</w:t>
        <w:br w:type="textWrapping"/>
        <w:t xml:space="preserve">Vitale functies</w:t>
        <w:br w:type="textWrapping"/>
        <w:t xml:space="preserve">Nood- en interventieplannen</w:t>
        <w:br w:type="textWrapping"/>
        <w:t xml:space="preserve">Medisch materiaal</w:t>
        <w:br w:type="textWrapping"/>
        <w:t xml:space="preserve">Medische instrumenten</w:t>
      </w:r>
    </w:p>
    <w:p w:rsidR="00000000" w:rsidDel="00000000" w:rsidP="00000000" w:rsidRDefault="00000000" w:rsidRPr="00000000" w14:paraId="0000006C">
      <w:pPr>
        <w:widowControl w:val="1"/>
        <w:spacing w:line="276" w:lineRule="auto"/>
        <w:rPr/>
      </w:pPr>
      <w:r w:rsidDel="00000000" w:rsidR="00000000" w:rsidRPr="00000000">
        <w:rPr>
          <w:rtl w:val="0"/>
        </w:rPr>
        <w:t xml:space="preserve">Automechanica</w:t>
        <w:br w:type="textWrapping"/>
        <w:t xml:space="preserve">Onderhoudsprocedures</w:t>
        <w:br w:type="textWrapping"/>
        <w:t xml:space="preserve">Voertuigonderhoud</w:t>
        <w:br w:type="textWrapping"/>
        <w:t xml:space="preserve">Leiderschap</w:t>
        <w:br w:type="textWrapping"/>
        <w:t xml:space="preserve">Management</w:t>
        <w:br w:type="textWrapping"/>
        <w:t xml:space="preserve">Organisatie en planning van activiteiten</w:t>
        <w:br w:type="textWrapping"/>
        <w:t xml:space="preserve">Elektriciteit</w:t>
        <w:br w:type="textWrapping"/>
        <w:t xml:space="preserve">Mechanica</w:t>
        <w:br w:type="textWrapping"/>
        <w:t xml:space="preserve">Hydraulica</w:t>
        <w:br w:type="textWrapping"/>
        <w:t xml:space="preserve">Elektronica</w:t>
      </w:r>
    </w:p>
    <w:p w:rsidR="00000000" w:rsidDel="00000000" w:rsidP="00000000" w:rsidRDefault="00000000" w:rsidRPr="00000000" w14:paraId="0000006D">
      <w:pPr>
        <w:widowControl w:val="1"/>
        <w:spacing w:line="276" w:lineRule="auto"/>
        <w:rPr/>
      </w:pPr>
      <w:r w:rsidDel="00000000" w:rsidR="00000000" w:rsidRPr="00000000">
        <w:rPr>
          <w:rtl w:val="0"/>
        </w:rPr>
      </w:r>
    </w:p>
    <w:p w:rsidR="00000000" w:rsidDel="00000000" w:rsidP="00000000" w:rsidRDefault="00000000" w:rsidRPr="00000000" w14:paraId="0000006E">
      <w:pPr>
        <w:widowControl w:val="1"/>
        <w:spacing w:line="276" w:lineRule="auto"/>
        <w:rPr/>
      </w:pPr>
      <w:r w:rsidDel="00000000" w:rsidR="00000000" w:rsidRPr="00000000">
        <w:rPr>
          <w:rtl w:val="0"/>
        </w:rPr>
      </w:r>
    </w:p>
    <w:p w:rsidR="00000000" w:rsidDel="00000000" w:rsidP="00000000" w:rsidRDefault="00000000" w:rsidRPr="00000000" w14:paraId="0000006F">
      <w:pPr>
        <w:widowControl w:val="1"/>
        <w:numPr>
          <w:ilvl w:val="0"/>
          <w:numId w:val="1"/>
        </w:numPr>
        <w:spacing w:line="276" w:lineRule="auto"/>
        <w:ind w:left="720" w:hanging="360"/>
      </w:pPr>
      <w:r w:rsidDel="00000000" w:rsidR="00000000" w:rsidRPr="00000000">
        <w:rPr>
          <w:rtl w:val="0"/>
        </w:rPr>
        <w:t xml:space="preserve">Persoonsgebonden competenties</w:t>
      </w:r>
    </w:p>
    <w:p w:rsidR="00000000" w:rsidDel="00000000" w:rsidP="00000000" w:rsidRDefault="00000000" w:rsidRPr="00000000" w14:paraId="00000070">
      <w:pPr>
        <w:widowControl w:val="1"/>
        <w:spacing w:line="276" w:lineRule="auto"/>
        <w:rPr/>
      </w:pPr>
      <w:r w:rsidDel="00000000" w:rsidR="00000000" w:rsidRPr="00000000">
        <w:rPr>
          <w:rtl w:val="0"/>
        </w:rPr>
      </w:r>
    </w:p>
    <w:p w:rsidR="00000000" w:rsidDel="00000000" w:rsidP="00000000" w:rsidRDefault="00000000" w:rsidRPr="00000000" w14:paraId="00000071">
      <w:pPr>
        <w:widowControl w:val="1"/>
        <w:spacing w:line="276" w:lineRule="auto"/>
        <w:rPr/>
      </w:pPr>
      <w:r w:rsidDel="00000000" w:rsidR="00000000" w:rsidRPr="00000000">
        <w:rPr>
          <w:rtl w:val="0"/>
        </w:rPr>
        <w:t xml:space="preserve">Samenwerken</w:t>
        <w:br w:type="textWrapping"/>
        <w:t xml:space="preserve">Inleving</w:t>
        <w:br w:type="textWrapping"/>
        <w:t xml:space="preserve">Diversiteit</w:t>
        <w:br w:type="textWrapping"/>
        <w:t xml:space="preserve">Stressbestendigheid</w:t>
        <w:br w:type="textWrapping"/>
        <w:t xml:space="preserve">Verantwoordelijkheid</w:t>
      </w:r>
    </w:p>
    <w:p w:rsidR="00000000" w:rsidDel="00000000" w:rsidP="00000000" w:rsidRDefault="00000000" w:rsidRPr="00000000" w14:paraId="00000072">
      <w:pPr>
        <w:widowControl w:val="1"/>
        <w:spacing w:line="276" w:lineRule="auto"/>
        <w:rPr/>
      </w:pPr>
      <w:r w:rsidDel="00000000" w:rsidR="00000000" w:rsidRPr="00000000">
        <w:rPr>
          <w:rtl w:val="0"/>
        </w:rPr>
      </w:r>
    </w:p>
    <w:p w:rsidR="00000000" w:rsidDel="00000000" w:rsidP="00000000" w:rsidRDefault="00000000" w:rsidRPr="00000000" w14:paraId="00000073">
      <w:pPr>
        <w:widowControl w:val="1"/>
        <w:spacing w:line="276" w:lineRule="auto"/>
        <w:ind w:left="720" w:firstLine="0"/>
        <w:rPr/>
      </w:pPr>
      <w:r w:rsidDel="00000000" w:rsidR="00000000" w:rsidRPr="00000000">
        <w:rPr>
          <w:rtl w:val="0"/>
        </w:rPr>
      </w:r>
    </w:p>
    <w:p w:rsidR="00000000" w:rsidDel="00000000" w:rsidP="00000000" w:rsidRDefault="00000000" w:rsidRPr="00000000" w14:paraId="00000074">
      <w:pPr>
        <w:widowControl w:val="1"/>
        <w:numPr>
          <w:ilvl w:val="0"/>
          <w:numId w:val="1"/>
        </w:numPr>
        <w:spacing w:line="276" w:lineRule="auto"/>
        <w:ind w:left="720" w:hanging="360"/>
      </w:pPr>
      <w:r w:rsidDel="00000000" w:rsidR="00000000" w:rsidRPr="00000000">
        <w:rPr>
          <w:rtl w:val="0"/>
        </w:rPr>
        <w:t xml:space="preserve">Bedrijfsspecifieke competenties</w:t>
      </w:r>
    </w:p>
    <w:p w:rsidR="00000000" w:rsidDel="00000000" w:rsidP="00000000" w:rsidRDefault="00000000" w:rsidRPr="00000000" w14:paraId="00000075">
      <w:pPr>
        <w:widowControl w:val="1"/>
        <w:spacing w:line="276" w:lineRule="auto"/>
        <w:rPr/>
      </w:pPr>
      <w:r w:rsidDel="00000000" w:rsidR="00000000" w:rsidRPr="00000000">
        <w:rPr>
          <w:rtl w:val="0"/>
        </w:rPr>
      </w:r>
    </w:p>
    <w:p w:rsidR="00000000" w:rsidDel="00000000" w:rsidP="00000000" w:rsidRDefault="00000000" w:rsidRPr="00000000" w14:paraId="00000076">
      <w:pPr>
        <w:widowControl w:val="1"/>
        <w:spacing w:line="276" w:lineRule="auto"/>
        <w:rPr/>
      </w:pPr>
      <w:r w:rsidDel="00000000" w:rsidR="00000000" w:rsidRPr="00000000">
        <w:rPr>
          <w:rtl w:val="0"/>
        </w:rPr>
        <w:t xml:space="preserve">Voeg hier extra kennis en vaardigheden toe die specifiek zijn voor uw bedrijf:</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sectPr>
      <w:headerReference r:id="rId6" w:type="default"/>
      <w:pgSz w:h="16838" w:w="11906" w:orient="portrait"/>
      <w:pgMar w:bottom="1440" w:top="1440" w:left="1440" w:right="144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rPr/>
    </w:pPr>
    <w:r w:rsidDel="00000000" w:rsidR="00000000" w:rsidRPr="00000000">
      <w:rPr/>
      <w:drawing>
        <wp:inline distB="0" distT="0" distL="0" distR="0">
          <wp:extent cx="833120" cy="402590"/>
          <wp:effectExtent b="0" l="0" r="0" t="0"/>
          <wp:docPr id="1" name="image1.jpg"/>
          <a:graphic>
            <a:graphicData uri="http://schemas.openxmlformats.org/drawingml/2006/picture">
              <pic:pic>
                <pic:nvPicPr>
                  <pic:cNvPr id="0" name="image1.jpg"/>
                  <pic:cNvPicPr preferRelativeResize="0"/>
                </pic:nvPicPr>
                <pic:blipFill>
                  <a:blip r:embed="rId1"/>
                  <a:srcRect b="-18954" l="0" r="-18948" t="0"/>
                  <a:stretch>
                    <a:fillRect/>
                  </a:stretch>
                </pic:blipFill>
                <pic:spPr>
                  <a:xfrm>
                    <a:off x="0" y="0"/>
                    <a:ext cx="833120" cy="40259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widowControl w:val="0"/>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left"/>
    </w:pPr>
    <w:rPr>
      <w:rFonts w:ascii="Arial" w:cs="Arial" w:eastAsia="Arial" w:hAnsi="Arial"/>
      <w:b w:val="0"/>
      <w:bCs w:val="0"/>
      <w:i w:val="0"/>
      <w:iCs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pPr>
    <w:rPr>
      <w:rFonts w:ascii="Arial" w:cs="Arial" w:eastAsia="Arial" w:hAnsi="Arial"/>
      <w:b w:val="0"/>
      <w:bCs w:val="0"/>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left"/>
    </w:pPr>
    <w:rPr>
      <w:rFonts w:ascii="Arial" w:cs="Arial" w:eastAsia="Arial" w:hAnsi="Arial"/>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Arial" w:cs="Arial" w:eastAsia="Arial" w:hAnsi="Arial"/>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pPr>
    <w:rPr>
      <w:rFonts w:ascii="Arial" w:cs="Arial" w:eastAsia="Arial" w:hAnsi="Arial"/>
      <w:b w:val="0"/>
      <w:bCs w:val="0"/>
      <w:i w:val="0"/>
      <w:iCs w:val="0"/>
      <w:smallCaps w:val="0"/>
      <w:strike w:val="0"/>
      <w:color w:val="000000"/>
      <w:sz w:val="52"/>
      <w:szCs w:val="5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bCs w:val="0"/>
      <w:i w:val="0"/>
      <w:iCs w:val="0"/>
      <w:smallCaps w:val="0"/>
      <w:strike w:val="0"/>
      <w:color w:val="666666"/>
      <w:sz w:val="30"/>
      <w:szCs w:val="30"/>
      <w:u w:val="none"/>
      <w:shd w:fill="auto" w:val="clear"/>
      <w:vertAlign w:val="baseline"/>
    </w:rPr>
  </w:style>
  <w:style w:type="table" w:styleId="Table1">
    <w:basedOn w:val="TableNormal"/>
    <w:tblPr>
      <w:tblStyleRowBandSize w:val="1"/>
      <w:tblStyleColBandSize w:val="1"/>
      <w:tblCellMar>
        <w:top w:w="100.0" w:type="dxa"/>
        <w:left w:w="9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